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2D0F91F"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58931078" w:rsidR="002A586E" w:rsidRPr="00EF7CF9" w:rsidRDefault="00126DC2"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9A03B2">
        <w:rPr>
          <w:rFonts w:ascii="Calibri Light" w:hAnsi="Calibri Light" w:cs="Calibri Light"/>
          <w:color w:val="FFFFFF" w:themeColor="background1"/>
          <w:sz w:val="72"/>
          <w:szCs w:val="72"/>
        </w:rPr>
        <w:t>Abril</w:t>
      </w:r>
      <w:r w:rsidR="009A03B2" w:rsidDel="009A03B2">
        <w:rPr>
          <w:rFonts w:asciiTheme="majorHAnsi" w:hAnsiTheme="majorHAnsi"/>
          <w:color w:val="FFFFFF" w:themeColor="background1"/>
          <w:sz w:val="72"/>
          <w:szCs w:val="72"/>
        </w:rPr>
        <w:t xml:space="preserve"> </w:t>
      </w:r>
      <w:r w:rsidR="00CA74F3" w:rsidRPr="002D4BE6">
        <w:rPr>
          <w:rFonts w:ascii="Calibri Light" w:hAnsi="Calibri Light" w:cs="Calibri Light"/>
          <w:color w:val="FFFFFF" w:themeColor="background1"/>
          <w:sz w:val="72"/>
          <w:szCs w:val="72"/>
        </w:rPr>
        <w:t>de 2024</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A573C7">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A573C7">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162281460"/>
      <w:r>
        <w:lastRenderedPageBreak/>
        <w:t>Sumário</w:t>
      </w:r>
      <w:bookmarkEnd w:id="1"/>
      <w:bookmarkEnd w:id="2"/>
      <w:bookmarkEnd w:id="3"/>
      <w:bookmarkEnd w:id="4"/>
      <w:bookmarkEnd w:id="5"/>
      <w:bookmarkEnd w:id="6"/>
    </w:p>
    <w:p w14:paraId="6385B18D" w14:textId="039E76A5" w:rsidR="007140E8"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2281460" w:history="1">
        <w:r w:rsidR="007140E8" w:rsidRPr="00761A99">
          <w:rPr>
            <w:rStyle w:val="Hyperlink"/>
            <w:noProof/>
          </w:rPr>
          <w:t>Sumário</w:t>
        </w:r>
        <w:r w:rsidR="007140E8">
          <w:rPr>
            <w:noProof/>
            <w:webHidden/>
          </w:rPr>
          <w:tab/>
        </w:r>
        <w:r w:rsidR="007140E8">
          <w:rPr>
            <w:noProof/>
            <w:webHidden/>
          </w:rPr>
          <w:fldChar w:fldCharType="begin"/>
        </w:r>
        <w:r w:rsidR="007140E8">
          <w:rPr>
            <w:noProof/>
            <w:webHidden/>
          </w:rPr>
          <w:instrText xml:space="preserve"> PAGEREF _Toc162281460 \h </w:instrText>
        </w:r>
        <w:r w:rsidR="007140E8">
          <w:rPr>
            <w:noProof/>
            <w:webHidden/>
          </w:rPr>
        </w:r>
        <w:r w:rsidR="007140E8">
          <w:rPr>
            <w:noProof/>
            <w:webHidden/>
          </w:rPr>
          <w:fldChar w:fldCharType="separate"/>
        </w:r>
        <w:r w:rsidR="007140E8">
          <w:rPr>
            <w:noProof/>
            <w:webHidden/>
          </w:rPr>
          <w:t>2</w:t>
        </w:r>
        <w:r w:rsidR="007140E8">
          <w:rPr>
            <w:noProof/>
            <w:webHidden/>
          </w:rPr>
          <w:fldChar w:fldCharType="end"/>
        </w:r>
      </w:hyperlink>
    </w:p>
    <w:p w14:paraId="1AF95627" w14:textId="535C9FFA" w:rsidR="007140E8" w:rsidRDefault="00000000">
      <w:pPr>
        <w:pStyle w:val="TOC1"/>
        <w:rPr>
          <w:rFonts w:eastAsiaTheme="minorEastAsia"/>
          <w:b w:val="0"/>
          <w:caps w:val="0"/>
          <w:noProof/>
          <w:kern w:val="2"/>
          <w:sz w:val="24"/>
          <w:szCs w:val="24"/>
          <w:lang w:val="en-US" w:eastAsia="en-US" w:bidi="ar-SA"/>
          <w14:ligatures w14:val="standardContextual"/>
        </w:rPr>
      </w:pPr>
      <w:hyperlink w:anchor="_Toc162281461" w:history="1">
        <w:r w:rsidR="007140E8" w:rsidRPr="00761A99">
          <w:rPr>
            <w:rStyle w:val="Hyperlink"/>
            <w:noProof/>
          </w:rPr>
          <w:t>Introdução</w:t>
        </w:r>
        <w:r w:rsidR="007140E8">
          <w:rPr>
            <w:noProof/>
            <w:webHidden/>
          </w:rPr>
          <w:tab/>
        </w:r>
        <w:r w:rsidR="007140E8">
          <w:rPr>
            <w:noProof/>
            <w:webHidden/>
          </w:rPr>
          <w:fldChar w:fldCharType="begin"/>
        </w:r>
        <w:r w:rsidR="007140E8">
          <w:rPr>
            <w:noProof/>
            <w:webHidden/>
          </w:rPr>
          <w:instrText xml:space="preserve"> PAGEREF _Toc162281461 \h </w:instrText>
        </w:r>
        <w:r w:rsidR="007140E8">
          <w:rPr>
            <w:noProof/>
            <w:webHidden/>
          </w:rPr>
        </w:r>
        <w:r w:rsidR="007140E8">
          <w:rPr>
            <w:noProof/>
            <w:webHidden/>
          </w:rPr>
          <w:fldChar w:fldCharType="separate"/>
        </w:r>
        <w:r w:rsidR="007140E8">
          <w:rPr>
            <w:noProof/>
            <w:webHidden/>
          </w:rPr>
          <w:t>4</w:t>
        </w:r>
        <w:r w:rsidR="007140E8">
          <w:rPr>
            <w:noProof/>
            <w:webHidden/>
          </w:rPr>
          <w:fldChar w:fldCharType="end"/>
        </w:r>
      </w:hyperlink>
    </w:p>
    <w:p w14:paraId="6A6AC72B" w14:textId="1971BE00" w:rsidR="007140E8" w:rsidRDefault="00000000">
      <w:pPr>
        <w:pStyle w:val="TOC1"/>
        <w:rPr>
          <w:rFonts w:eastAsiaTheme="minorEastAsia"/>
          <w:b w:val="0"/>
          <w:caps w:val="0"/>
          <w:noProof/>
          <w:kern w:val="2"/>
          <w:sz w:val="24"/>
          <w:szCs w:val="24"/>
          <w:lang w:val="en-US" w:eastAsia="en-US" w:bidi="ar-SA"/>
          <w14:ligatures w14:val="standardContextual"/>
        </w:rPr>
      </w:pPr>
      <w:hyperlink w:anchor="_Toc162281462" w:history="1">
        <w:r w:rsidR="007140E8" w:rsidRPr="00761A99">
          <w:rPr>
            <w:rStyle w:val="Hyperlink"/>
            <w:noProof/>
          </w:rPr>
          <w:t>Termos Gerais</w:t>
        </w:r>
        <w:r w:rsidR="007140E8">
          <w:rPr>
            <w:noProof/>
            <w:webHidden/>
          </w:rPr>
          <w:tab/>
        </w:r>
        <w:r w:rsidR="007140E8">
          <w:rPr>
            <w:noProof/>
            <w:webHidden/>
          </w:rPr>
          <w:fldChar w:fldCharType="begin"/>
        </w:r>
        <w:r w:rsidR="007140E8">
          <w:rPr>
            <w:noProof/>
            <w:webHidden/>
          </w:rPr>
          <w:instrText xml:space="preserve"> PAGEREF _Toc162281462 \h </w:instrText>
        </w:r>
        <w:r w:rsidR="007140E8">
          <w:rPr>
            <w:noProof/>
            <w:webHidden/>
          </w:rPr>
        </w:r>
        <w:r w:rsidR="007140E8">
          <w:rPr>
            <w:noProof/>
            <w:webHidden/>
          </w:rPr>
          <w:fldChar w:fldCharType="separate"/>
        </w:r>
        <w:r w:rsidR="007140E8">
          <w:rPr>
            <w:noProof/>
            <w:webHidden/>
          </w:rPr>
          <w:t>5</w:t>
        </w:r>
        <w:r w:rsidR="007140E8">
          <w:rPr>
            <w:noProof/>
            <w:webHidden/>
          </w:rPr>
          <w:fldChar w:fldCharType="end"/>
        </w:r>
      </w:hyperlink>
    </w:p>
    <w:p w14:paraId="1D67B4E2" w14:textId="0CE880BE" w:rsidR="007140E8" w:rsidRDefault="00000000">
      <w:pPr>
        <w:pStyle w:val="TOC1"/>
        <w:rPr>
          <w:rFonts w:eastAsiaTheme="minorEastAsia"/>
          <w:b w:val="0"/>
          <w:caps w:val="0"/>
          <w:noProof/>
          <w:kern w:val="2"/>
          <w:sz w:val="24"/>
          <w:szCs w:val="24"/>
          <w:lang w:val="en-US" w:eastAsia="en-US" w:bidi="ar-SA"/>
          <w14:ligatures w14:val="standardContextual"/>
        </w:rPr>
      </w:pPr>
      <w:hyperlink w:anchor="_Toc162281463" w:history="1">
        <w:r w:rsidR="007140E8" w:rsidRPr="00761A99">
          <w:rPr>
            <w:rStyle w:val="Hyperlink"/>
            <w:noProof/>
          </w:rPr>
          <w:t>Termos Específicos ao Serviço</w:t>
        </w:r>
        <w:r w:rsidR="007140E8">
          <w:rPr>
            <w:noProof/>
            <w:webHidden/>
          </w:rPr>
          <w:tab/>
        </w:r>
        <w:r w:rsidR="007140E8">
          <w:rPr>
            <w:noProof/>
            <w:webHidden/>
          </w:rPr>
          <w:fldChar w:fldCharType="begin"/>
        </w:r>
        <w:r w:rsidR="007140E8">
          <w:rPr>
            <w:noProof/>
            <w:webHidden/>
          </w:rPr>
          <w:instrText xml:space="preserve"> PAGEREF _Toc162281463 \h </w:instrText>
        </w:r>
        <w:r w:rsidR="007140E8">
          <w:rPr>
            <w:noProof/>
            <w:webHidden/>
          </w:rPr>
        </w:r>
        <w:r w:rsidR="007140E8">
          <w:rPr>
            <w:noProof/>
            <w:webHidden/>
          </w:rPr>
          <w:fldChar w:fldCharType="separate"/>
        </w:r>
        <w:r w:rsidR="007140E8">
          <w:rPr>
            <w:noProof/>
            <w:webHidden/>
          </w:rPr>
          <w:t>7</w:t>
        </w:r>
        <w:r w:rsidR="007140E8">
          <w:rPr>
            <w:noProof/>
            <w:webHidden/>
          </w:rPr>
          <w:fldChar w:fldCharType="end"/>
        </w:r>
      </w:hyperlink>
    </w:p>
    <w:p w14:paraId="2E930A09" w14:textId="7D884DA4" w:rsidR="007140E8"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1464" w:history="1">
        <w:r w:rsidR="007140E8" w:rsidRPr="00761A99">
          <w:rPr>
            <w:rStyle w:val="Hyperlink"/>
            <w:noProof/>
          </w:rPr>
          <w:t>Microsoft Dynamics 365</w:t>
        </w:r>
        <w:r w:rsidR="007140E8">
          <w:rPr>
            <w:noProof/>
            <w:webHidden/>
          </w:rPr>
          <w:tab/>
        </w:r>
        <w:r w:rsidR="007140E8">
          <w:rPr>
            <w:noProof/>
            <w:webHidden/>
          </w:rPr>
          <w:fldChar w:fldCharType="begin"/>
        </w:r>
        <w:r w:rsidR="007140E8">
          <w:rPr>
            <w:noProof/>
            <w:webHidden/>
          </w:rPr>
          <w:instrText xml:space="preserve"> PAGEREF _Toc162281464 \h </w:instrText>
        </w:r>
        <w:r w:rsidR="007140E8">
          <w:rPr>
            <w:noProof/>
            <w:webHidden/>
          </w:rPr>
        </w:r>
        <w:r w:rsidR="007140E8">
          <w:rPr>
            <w:noProof/>
            <w:webHidden/>
          </w:rPr>
          <w:fldChar w:fldCharType="separate"/>
        </w:r>
        <w:r w:rsidR="007140E8">
          <w:rPr>
            <w:noProof/>
            <w:webHidden/>
          </w:rPr>
          <w:t>7</w:t>
        </w:r>
        <w:r w:rsidR="007140E8">
          <w:rPr>
            <w:noProof/>
            <w:webHidden/>
          </w:rPr>
          <w:fldChar w:fldCharType="end"/>
        </w:r>
      </w:hyperlink>
    </w:p>
    <w:p w14:paraId="59F4BD21" w14:textId="546CCA1F" w:rsidR="007140E8" w:rsidRDefault="00000000">
      <w:pPr>
        <w:pStyle w:val="TOC4"/>
        <w:rPr>
          <w:rFonts w:eastAsiaTheme="minorEastAsia"/>
          <w:smallCaps w:val="0"/>
          <w:noProof/>
          <w:kern w:val="2"/>
          <w:sz w:val="24"/>
          <w:szCs w:val="24"/>
          <w:lang w:val="en-US" w:eastAsia="en-US" w:bidi="ar-SA"/>
          <w14:ligatures w14:val="standardContextual"/>
        </w:rPr>
      </w:pPr>
      <w:hyperlink w:anchor="_Toc162281465" w:history="1">
        <w:r w:rsidR="007140E8" w:rsidRPr="00761A99">
          <w:rPr>
            <w:rStyle w:val="Hyperlink"/>
            <w:noProof/>
          </w:rPr>
          <w:t>Dynamics 365 Business Central</w:t>
        </w:r>
        <w:r w:rsidR="007140E8">
          <w:rPr>
            <w:noProof/>
            <w:webHidden/>
          </w:rPr>
          <w:tab/>
        </w:r>
        <w:r w:rsidR="007140E8">
          <w:rPr>
            <w:noProof/>
            <w:webHidden/>
          </w:rPr>
          <w:fldChar w:fldCharType="begin"/>
        </w:r>
        <w:r w:rsidR="007140E8">
          <w:rPr>
            <w:noProof/>
            <w:webHidden/>
          </w:rPr>
          <w:instrText xml:space="preserve"> PAGEREF _Toc162281465 \h </w:instrText>
        </w:r>
        <w:r w:rsidR="007140E8">
          <w:rPr>
            <w:noProof/>
            <w:webHidden/>
          </w:rPr>
        </w:r>
        <w:r w:rsidR="007140E8">
          <w:rPr>
            <w:noProof/>
            <w:webHidden/>
          </w:rPr>
          <w:fldChar w:fldCharType="separate"/>
        </w:r>
        <w:r w:rsidR="007140E8">
          <w:rPr>
            <w:noProof/>
            <w:webHidden/>
          </w:rPr>
          <w:t>7</w:t>
        </w:r>
        <w:r w:rsidR="007140E8">
          <w:rPr>
            <w:noProof/>
            <w:webHidden/>
          </w:rPr>
          <w:fldChar w:fldCharType="end"/>
        </w:r>
      </w:hyperlink>
    </w:p>
    <w:p w14:paraId="1D088E3B" w14:textId="14BB4C95" w:rsidR="007140E8" w:rsidRDefault="00000000">
      <w:pPr>
        <w:pStyle w:val="TOC4"/>
        <w:rPr>
          <w:rFonts w:eastAsiaTheme="minorEastAsia"/>
          <w:smallCaps w:val="0"/>
          <w:noProof/>
          <w:kern w:val="2"/>
          <w:sz w:val="24"/>
          <w:szCs w:val="24"/>
          <w:lang w:val="en-US" w:eastAsia="en-US" w:bidi="ar-SA"/>
          <w14:ligatures w14:val="standardContextual"/>
        </w:rPr>
      </w:pPr>
      <w:hyperlink w:anchor="_Toc162281466" w:history="1">
        <w:r w:rsidR="007140E8" w:rsidRPr="00761A99">
          <w:rPr>
            <w:rStyle w:val="Hyperlink"/>
            <w:noProof/>
          </w:rPr>
          <w:t>Dynamics 365 Commerce</w:t>
        </w:r>
        <w:r w:rsidR="007140E8">
          <w:rPr>
            <w:noProof/>
            <w:webHidden/>
          </w:rPr>
          <w:tab/>
        </w:r>
        <w:r w:rsidR="007140E8">
          <w:rPr>
            <w:noProof/>
            <w:webHidden/>
          </w:rPr>
          <w:fldChar w:fldCharType="begin"/>
        </w:r>
        <w:r w:rsidR="007140E8">
          <w:rPr>
            <w:noProof/>
            <w:webHidden/>
          </w:rPr>
          <w:instrText xml:space="preserve"> PAGEREF _Toc162281466 \h </w:instrText>
        </w:r>
        <w:r w:rsidR="007140E8">
          <w:rPr>
            <w:noProof/>
            <w:webHidden/>
          </w:rPr>
        </w:r>
        <w:r w:rsidR="007140E8">
          <w:rPr>
            <w:noProof/>
            <w:webHidden/>
          </w:rPr>
          <w:fldChar w:fldCharType="separate"/>
        </w:r>
        <w:r w:rsidR="007140E8">
          <w:rPr>
            <w:noProof/>
            <w:webHidden/>
          </w:rPr>
          <w:t>7</w:t>
        </w:r>
        <w:r w:rsidR="007140E8">
          <w:rPr>
            <w:noProof/>
            <w:webHidden/>
          </w:rPr>
          <w:fldChar w:fldCharType="end"/>
        </w:r>
      </w:hyperlink>
    </w:p>
    <w:p w14:paraId="6C452ED8" w14:textId="3F0C8471" w:rsidR="007140E8" w:rsidRDefault="00000000">
      <w:pPr>
        <w:pStyle w:val="TOC4"/>
        <w:rPr>
          <w:rFonts w:eastAsiaTheme="minorEastAsia"/>
          <w:smallCaps w:val="0"/>
          <w:noProof/>
          <w:kern w:val="2"/>
          <w:sz w:val="24"/>
          <w:szCs w:val="24"/>
          <w:lang w:val="en-US" w:eastAsia="en-US" w:bidi="ar-SA"/>
          <w14:ligatures w14:val="standardContextual"/>
        </w:rPr>
      </w:pPr>
      <w:hyperlink w:anchor="_Toc162281467" w:history="1">
        <w:r w:rsidR="007140E8" w:rsidRPr="00761A99">
          <w:rPr>
            <w:rStyle w:val="Hyperlink"/>
            <w:noProof/>
          </w:rPr>
          <w:t>Dynamics 365 Customer Insights</w:t>
        </w:r>
        <w:r w:rsidR="007140E8">
          <w:rPr>
            <w:noProof/>
            <w:webHidden/>
          </w:rPr>
          <w:tab/>
        </w:r>
        <w:r w:rsidR="007140E8">
          <w:rPr>
            <w:noProof/>
            <w:webHidden/>
          </w:rPr>
          <w:fldChar w:fldCharType="begin"/>
        </w:r>
        <w:r w:rsidR="007140E8">
          <w:rPr>
            <w:noProof/>
            <w:webHidden/>
          </w:rPr>
          <w:instrText xml:space="preserve"> PAGEREF _Toc162281467 \h </w:instrText>
        </w:r>
        <w:r w:rsidR="007140E8">
          <w:rPr>
            <w:noProof/>
            <w:webHidden/>
          </w:rPr>
        </w:r>
        <w:r w:rsidR="007140E8">
          <w:rPr>
            <w:noProof/>
            <w:webHidden/>
          </w:rPr>
          <w:fldChar w:fldCharType="separate"/>
        </w:r>
        <w:r w:rsidR="007140E8">
          <w:rPr>
            <w:noProof/>
            <w:webHidden/>
          </w:rPr>
          <w:t>8</w:t>
        </w:r>
        <w:r w:rsidR="007140E8">
          <w:rPr>
            <w:noProof/>
            <w:webHidden/>
          </w:rPr>
          <w:fldChar w:fldCharType="end"/>
        </w:r>
      </w:hyperlink>
    </w:p>
    <w:p w14:paraId="35230443" w14:textId="612B1F8D" w:rsidR="007140E8" w:rsidRDefault="00000000">
      <w:pPr>
        <w:pStyle w:val="TOC4"/>
        <w:rPr>
          <w:rFonts w:eastAsiaTheme="minorEastAsia"/>
          <w:smallCaps w:val="0"/>
          <w:noProof/>
          <w:kern w:val="2"/>
          <w:sz w:val="24"/>
          <w:szCs w:val="24"/>
          <w:lang w:val="en-US" w:eastAsia="en-US" w:bidi="ar-SA"/>
          <w14:ligatures w14:val="standardContextual"/>
        </w:rPr>
      </w:pPr>
      <w:hyperlink w:anchor="_Toc162281468" w:history="1">
        <w:r w:rsidR="007140E8" w:rsidRPr="00761A99">
          <w:rPr>
            <w:rStyle w:val="Hyperlink"/>
            <w:noProof/>
            <w:lang w:val="en-IN"/>
          </w:rPr>
          <w:t>Dynamics 365 Customer Service Enterprise; Dynamics 365 Customer Service Professional; Dynamics 365 Customer Service Insights; Dynamics 365 Field Service; Dynamics 365 Marketing</w:t>
        </w:r>
        <w:r w:rsidR="007140E8">
          <w:rPr>
            <w:noProof/>
            <w:webHidden/>
          </w:rPr>
          <w:tab/>
        </w:r>
        <w:r w:rsidR="007140E8">
          <w:rPr>
            <w:noProof/>
            <w:webHidden/>
          </w:rPr>
          <w:fldChar w:fldCharType="begin"/>
        </w:r>
        <w:r w:rsidR="007140E8">
          <w:rPr>
            <w:noProof/>
            <w:webHidden/>
          </w:rPr>
          <w:instrText xml:space="preserve"> PAGEREF _Toc162281468 \h </w:instrText>
        </w:r>
        <w:r w:rsidR="007140E8">
          <w:rPr>
            <w:noProof/>
            <w:webHidden/>
          </w:rPr>
        </w:r>
        <w:r w:rsidR="007140E8">
          <w:rPr>
            <w:noProof/>
            <w:webHidden/>
          </w:rPr>
          <w:fldChar w:fldCharType="separate"/>
        </w:r>
        <w:r w:rsidR="007140E8">
          <w:rPr>
            <w:noProof/>
            <w:webHidden/>
          </w:rPr>
          <w:t>8</w:t>
        </w:r>
        <w:r w:rsidR="007140E8">
          <w:rPr>
            <w:noProof/>
            <w:webHidden/>
          </w:rPr>
          <w:fldChar w:fldCharType="end"/>
        </w:r>
      </w:hyperlink>
    </w:p>
    <w:p w14:paraId="1B67587B" w14:textId="4833E0AE" w:rsidR="007140E8" w:rsidRDefault="00000000">
      <w:pPr>
        <w:pStyle w:val="TOC4"/>
        <w:rPr>
          <w:rFonts w:eastAsiaTheme="minorEastAsia"/>
          <w:smallCaps w:val="0"/>
          <w:noProof/>
          <w:kern w:val="2"/>
          <w:sz w:val="24"/>
          <w:szCs w:val="24"/>
          <w:lang w:val="en-US" w:eastAsia="en-US" w:bidi="ar-SA"/>
          <w14:ligatures w14:val="standardContextual"/>
        </w:rPr>
      </w:pPr>
      <w:hyperlink w:anchor="_Toc162281469" w:history="1">
        <w:r w:rsidR="007140E8" w:rsidRPr="00761A99">
          <w:rPr>
            <w:rStyle w:val="Hyperlink"/>
            <w:noProof/>
          </w:rPr>
          <w:t>Dynamics 365 Fraud Protection</w:t>
        </w:r>
        <w:r w:rsidR="007140E8">
          <w:rPr>
            <w:noProof/>
            <w:webHidden/>
          </w:rPr>
          <w:tab/>
        </w:r>
        <w:r w:rsidR="007140E8">
          <w:rPr>
            <w:noProof/>
            <w:webHidden/>
          </w:rPr>
          <w:fldChar w:fldCharType="begin"/>
        </w:r>
        <w:r w:rsidR="007140E8">
          <w:rPr>
            <w:noProof/>
            <w:webHidden/>
          </w:rPr>
          <w:instrText xml:space="preserve"> PAGEREF _Toc162281469 \h </w:instrText>
        </w:r>
        <w:r w:rsidR="007140E8">
          <w:rPr>
            <w:noProof/>
            <w:webHidden/>
          </w:rPr>
        </w:r>
        <w:r w:rsidR="007140E8">
          <w:rPr>
            <w:noProof/>
            <w:webHidden/>
          </w:rPr>
          <w:fldChar w:fldCharType="separate"/>
        </w:r>
        <w:r w:rsidR="007140E8">
          <w:rPr>
            <w:noProof/>
            <w:webHidden/>
          </w:rPr>
          <w:t>8</w:t>
        </w:r>
        <w:r w:rsidR="007140E8">
          <w:rPr>
            <w:noProof/>
            <w:webHidden/>
          </w:rPr>
          <w:fldChar w:fldCharType="end"/>
        </w:r>
      </w:hyperlink>
    </w:p>
    <w:p w14:paraId="66BA2DDD" w14:textId="2785E636" w:rsidR="007140E8" w:rsidRDefault="00000000">
      <w:pPr>
        <w:pStyle w:val="TOC4"/>
        <w:rPr>
          <w:rFonts w:eastAsiaTheme="minorEastAsia"/>
          <w:smallCaps w:val="0"/>
          <w:noProof/>
          <w:kern w:val="2"/>
          <w:sz w:val="24"/>
          <w:szCs w:val="24"/>
          <w:lang w:val="en-US" w:eastAsia="en-US" w:bidi="ar-SA"/>
          <w14:ligatures w14:val="standardContextual"/>
        </w:rPr>
      </w:pPr>
      <w:hyperlink w:anchor="_Toc162281470" w:history="1">
        <w:r w:rsidR="007140E8" w:rsidRPr="00761A99">
          <w:rPr>
            <w:rStyle w:val="Hyperlink"/>
            <w:noProof/>
          </w:rPr>
          <w:t>Dynamics 365 Guides</w:t>
        </w:r>
        <w:r w:rsidR="007140E8">
          <w:rPr>
            <w:noProof/>
            <w:webHidden/>
          </w:rPr>
          <w:tab/>
        </w:r>
        <w:r w:rsidR="007140E8">
          <w:rPr>
            <w:noProof/>
            <w:webHidden/>
          </w:rPr>
          <w:fldChar w:fldCharType="begin"/>
        </w:r>
        <w:r w:rsidR="007140E8">
          <w:rPr>
            <w:noProof/>
            <w:webHidden/>
          </w:rPr>
          <w:instrText xml:space="preserve"> PAGEREF _Toc162281470 \h </w:instrText>
        </w:r>
        <w:r w:rsidR="007140E8">
          <w:rPr>
            <w:noProof/>
            <w:webHidden/>
          </w:rPr>
        </w:r>
        <w:r w:rsidR="007140E8">
          <w:rPr>
            <w:noProof/>
            <w:webHidden/>
          </w:rPr>
          <w:fldChar w:fldCharType="separate"/>
        </w:r>
        <w:r w:rsidR="007140E8">
          <w:rPr>
            <w:noProof/>
            <w:webHidden/>
          </w:rPr>
          <w:t>9</w:t>
        </w:r>
        <w:r w:rsidR="007140E8">
          <w:rPr>
            <w:noProof/>
            <w:webHidden/>
          </w:rPr>
          <w:fldChar w:fldCharType="end"/>
        </w:r>
      </w:hyperlink>
    </w:p>
    <w:p w14:paraId="0F7E668F" w14:textId="0BB56152" w:rsidR="007140E8" w:rsidRDefault="00000000">
      <w:pPr>
        <w:pStyle w:val="TOC4"/>
        <w:rPr>
          <w:rFonts w:eastAsiaTheme="minorEastAsia"/>
          <w:smallCaps w:val="0"/>
          <w:noProof/>
          <w:kern w:val="2"/>
          <w:sz w:val="24"/>
          <w:szCs w:val="24"/>
          <w:lang w:val="en-US" w:eastAsia="en-US" w:bidi="ar-SA"/>
          <w14:ligatures w14:val="standardContextual"/>
        </w:rPr>
      </w:pPr>
      <w:hyperlink w:anchor="_Toc162281471" w:history="1">
        <w:r w:rsidR="007140E8" w:rsidRPr="00761A99">
          <w:rPr>
            <w:rStyle w:val="Hyperlink"/>
            <w:noProof/>
          </w:rPr>
          <w:t>Dynamics 365 Human Resources</w:t>
        </w:r>
        <w:r w:rsidR="007140E8">
          <w:rPr>
            <w:noProof/>
            <w:webHidden/>
          </w:rPr>
          <w:tab/>
        </w:r>
        <w:r w:rsidR="007140E8">
          <w:rPr>
            <w:noProof/>
            <w:webHidden/>
          </w:rPr>
          <w:fldChar w:fldCharType="begin"/>
        </w:r>
        <w:r w:rsidR="007140E8">
          <w:rPr>
            <w:noProof/>
            <w:webHidden/>
          </w:rPr>
          <w:instrText xml:space="preserve"> PAGEREF _Toc162281471 \h </w:instrText>
        </w:r>
        <w:r w:rsidR="007140E8">
          <w:rPr>
            <w:noProof/>
            <w:webHidden/>
          </w:rPr>
        </w:r>
        <w:r w:rsidR="007140E8">
          <w:rPr>
            <w:noProof/>
            <w:webHidden/>
          </w:rPr>
          <w:fldChar w:fldCharType="separate"/>
        </w:r>
        <w:r w:rsidR="007140E8">
          <w:rPr>
            <w:noProof/>
            <w:webHidden/>
          </w:rPr>
          <w:t>9</w:t>
        </w:r>
        <w:r w:rsidR="007140E8">
          <w:rPr>
            <w:noProof/>
            <w:webHidden/>
          </w:rPr>
          <w:fldChar w:fldCharType="end"/>
        </w:r>
      </w:hyperlink>
    </w:p>
    <w:p w14:paraId="7F31254E" w14:textId="75BC461A" w:rsidR="007140E8" w:rsidRDefault="00000000">
      <w:pPr>
        <w:pStyle w:val="TOC4"/>
        <w:rPr>
          <w:rFonts w:eastAsiaTheme="minorEastAsia"/>
          <w:smallCaps w:val="0"/>
          <w:noProof/>
          <w:kern w:val="2"/>
          <w:sz w:val="24"/>
          <w:szCs w:val="24"/>
          <w:lang w:val="en-US" w:eastAsia="en-US" w:bidi="ar-SA"/>
          <w14:ligatures w14:val="standardContextual"/>
        </w:rPr>
      </w:pPr>
      <w:hyperlink w:anchor="_Toc162281472" w:history="1">
        <w:r w:rsidR="007140E8" w:rsidRPr="00761A99">
          <w:rPr>
            <w:rStyle w:val="Hyperlink"/>
            <w:noProof/>
          </w:rPr>
          <w:t>Dynamics 365 Intelligent Order Management</w:t>
        </w:r>
        <w:r w:rsidR="007140E8">
          <w:rPr>
            <w:noProof/>
            <w:webHidden/>
          </w:rPr>
          <w:tab/>
        </w:r>
        <w:r w:rsidR="007140E8">
          <w:rPr>
            <w:noProof/>
            <w:webHidden/>
          </w:rPr>
          <w:fldChar w:fldCharType="begin"/>
        </w:r>
        <w:r w:rsidR="007140E8">
          <w:rPr>
            <w:noProof/>
            <w:webHidden/>
          </w:rPr>
          <w:instrText xml:space="preserve"> PAGEREF _Toc162281472 \h </w:instrText>
        </w:r>
        <w:r w:rsidR="007140E8">
          <w:rPr>
            <w:noProof/>
            <w:webHidden/>
          </w:rPr>
        </w:r>
        <w:r w:rsidR="007140E8">
          <w:rPr>
            <w:noProof/>
            <w:webHidden/>
          </w:rPr>
          <w:fldChar w:fldCharType="separate"/>
        </w:r>
        <w:r w:rsidR="007140E8">
          <w:rPr>
            <w:noProof/>
            <w:webHidden/>
          </w:rPr>
          <w:t>10</w:t>
        </w:r>
        <w:r w:rsidR="007140E8">
          <w:rPr>
            <w:noProof/>
            <w:webHidden/>
          </w:rPr>
          <w:fldChar w:fldCharType="end"/>
        </w:r>
      </w:hyperlink>
    </w:p>
    <w:p w14:paraId="1B712BBB" w14:textId="2A4D101F" w:rsidR="007140E8" w:rsidRDefault="00000000">
      <w:pPr>
        <w:pStyle w:val="TOC4"/>
        <w:rPr>
          <w:rFonts w:eastAsiaTheme="minorEastAsia"/>
          <w:smallCaps w:val="0"/>
          <w:noProof/>
          <w:kern w:val="2"/>
          <w:sz w:val="24"/>
          <w:szCs w:val="24"/>
          <w:lang w:val="en-US" w:eastAsia="en-US" w:bidi="ar-SA"/>
          <w14:ligatures w14:val="standardContextual"/>
        </w:rPr>
      </w:pPr>
      <w:hyperlink w:anchor="_Toc162281473" w:history="1">
        <w:r w:rsidR="007140E8" w:rsidRPr="00761A99">
          <w:rPr>
            <w:rStyle w:val="Hyperlink"/>
            <w:noProof/>
          </w:rPr>
          <w:t>Dynamics 365 Remote Assist</w:t>
        </w:r>
        <w:r w:rsidR="007140E8">
          <w:rPr>
            <w:noProof/>
            <w:webHidden/>
          </w:rPr>
          <w:tab/>
        </w:r>
        <w:r w:rsidR="007140E8">
          <w:rPr>
            <w:noProof/>
            <w:webHidden/>
          </w:rPr>
          <w:fldChar w:fldCharType="begin"/>
        </w:r>
        <w:r w:rsidR="007140E8">
          <w:rPr>
            <w:noProof/>
            <w:webHidden/>
          </w:rPr>
          <w:instrText xml:space="preserve"> PAGEREF _Toc162281473 \h </w:instrText>
        </w:r>
        <w:r w:rsidR="007140E8">
          <w:rPr>
            <w:noProof/>
            <w:webHidden/>
          </w:rPr>
        </w:r>
        <w:r w:rsidR="007140E8">
          <w:rPr>
            <w:noProof/>
            <w:webHidden/>
          </w:rPr>
          <w:fldChar w:fldCharType="separate"/>
        </w:r>
        <w:r w:rsidR="007140E8">
          <w:rPr>
            <w:noProof/>
            <w:webHidden/>
          </w:rPr>
          <w:t>10</w:t>
        </w:r>
        <w:r w:rsidR="007140E8">
          <w:rPr>
            <w:noProof/>
            <w:webHidden/>
          </w:rPr>
          <w:fldChar w:fldCharType="end"/>
        </w:r>
      </w:hyperlink>
    </w:p>
    <w:p w14:paraId="5FA76B4A" w14:textId="27D8AE20" w:rsidR="007140E8" w:rsidRDefault="00000000">
      <w:pPr>
        <w:pStyle w:val="TOC4"/>
        <w:rPr>
          <w:rFonts w:eastAsiaTheme="minorEastAsia"/>
          <w:smallCaps w:val="0"/>
          <w:noProof/>
          <w:kern w:val="2"/>
          <w:sz w:val="24"/>
          <w:szCs w:val="24"/>
          <w:lang w:val="en-US" w:eastAsia="en-US" w:bidi="ar-SA"/>
          <w14:ligatures w14:val="standardContextual"/>
        </w:rPr>
      </w:pPr>
      <w:hyperlink w:anchor="_Toc162281474" w:history="1">
        <w:r w:rsidR="007140E8" w:rsidRPr="00761A99">
          <w:rPr>
            <w:rStyle w:val="Hyperlink"/>
            <w:noProof/>
          </w:rPr>
          <w:t>Dynamics 365 Sales Enterprise; Dynamics 365 Sales Professional</w:t>
        </w:r>
        <w:r w:rsidR="007140E8">
          <w:rPr>
            <w:noProof/>
            <w:webHidden/>
          </w:rPr>
          <w:tab/>
        </w:r>
        <w:r w:rsidR="007140E8">
          <w:rPr>
            <w:noProof/>
            <w:webHidden/>
          </w:rPr>
          <w:fldChar w:fldCharType="begin"/>
        </w:r>
        <w:r w:rsidR="007140E8">
          <w:rPr>
            <w:noProof/>
            <w:webHidden/>
          </w:rPr>
          <w:instrText xml:space="preserve"> PAGEREF _Toc162281474 \h </w:instrText>
        </w:r>
        <w:r w:rsidR="007140E8">
          <w:rPr>
            <w:noProof/>
            <w:webHidden/>
          </w:rPr>
        </w:r>
        <w:r w:rsidR="007140E8">
          <w:rPr>
            <w:noProof/>
            <w:webHidden/>
          </w:rPr>
          <w:fldChar w:fldCharType="separate"/>
        </w:r>
        <w:r w:rsidR="007140E8">
          <w:rPr>
            <w:noProof/>
            <w:webHidden/>
          </w:rPr>
          <w:t>10</w:t>
        </w:r>
        <w:r w:rsidR="007140E8">
          <w:rPr>
            <w:noProof/>
            <w:webHidden/>
          </w:rPr>
          <w:fldChar w:fldCharType="end"/>
        </w:r>
      </w:hyperlink>
    </w:p>
    <w:p w14:paraId="34CBE53A" w14:textId="2B034E79" w:rsidR="007140E8" w:rsidRDefault="00000000">
      <w:pPr>
        <w:pStyle w:val="TOC4"/>
        <w:rPr>
          <w:rFonts w:eastAsiaTheme="minorEastAsia"/>
          <w:smallCaps w:val="0"/>
          <w:noProof/>
          <w:kern w:val="2"/>
          <w:sz w:val="24"/>
          <w:szCs w:val="24"/>
          <w:lang w:val="en-US" w:eastAsia="en-US" w:bidi="ar-SA"/>
          <w14:ligatures w14:val="standardContextual"/>
        </w:rPr>
      </w:pPr>
      <w:hyperlink w:anchor="_Toc162281475" w:history="1">
        <w:r w:rsidR="007140E8" w:rsidRPr="00761A99">
          <w:rPr>
            <w:rStyle w:val="Hyperlink"/>
            <w:noProof/>
          </w:rPr>
          <w:t>Dynamics 365 Supply Chain Management; Dynamics 365 Finance; Dynamics 365 Project Operations</w:t>
        </w:r>
        <w:r w:rsidR="007140E8">
          <w:rPr>
            <w:noProof/>
            <w:webHidden/>
          </w:rPr>
          <w:tab/>
        </w:r>
        <w:r w:rsidR="007140E8">
          <w:rPr>
            <w:noProof/>
            <w:webHidden/>
          </w:rPr>
          <w:fldChar w:fldCharType="begin"/>
        </w:r>
        <w:r w:rsidR="007140E8">
          <w:rPr>
            <w:noProof/>
            <w:webHidden/>
          </w:rPr>
          <w:instrText xml:space="preserve"> PAGEREF _Toc162281475 \h </w:instrText>
        </w:r>
        <w:r w:rsidR="007140E8">
          <w:rPr>
            <w:noProof/>
            <w:webHidden/>
          </w:rPr>
        </w:r>
        <w:r w:rsidR="007140E8">
          <w:rPr>
            <w:noProof/>
            <w:webHidden/>
          </w:rPr>
          <w:fldChar w:fldCharType="separate"/>
        </w:r>
        <w:r w:rsidR="007140E8">
          <w:rPr>
            <w:noProof/>
            <w:webHidden/>
          </w:rPr>
          <w:t>11</w:t>
        </w:r>
        <w:r w:rsidR="007140E8">
          <w:rPr>
            <w:noProof/>
            <w:webHidden/>
          </w:rPr>
          <w:fldChar w:fldCharType="end"/>
        </w:r>
      </w:hyperlink>
    </w:p>
    <w:p w14:paraId="0D25B8C4" w14:textId="6758C3D9" w:rsidR="007140E8"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1476" w:history="1">
        <w:r w:rsidR="007140E8" w:rsidRPr="00761A99">
          <w:rPr>
            <w:rStyle w:val="Hyperlink"/>
            <w:noProof/>
          </w:rPr>
          <w:t>Serviços do Office 365</w:t>
        </w:r>
        <w:r w:rsidR="007140E8">
          <w:rPr>
            <w:noProof/>
            <w:webHidden/>
          </w:rPr>
          <w:tab/>
        </w:r>
        <w:r w:rsidR="007140E8">
          <w:rPr>
            <w:noProof/>
            <w:webHidden/>
          </w:rPr>
          <w:fldChar w:fldCharType="begin"/>
        </w:r>
        <w:r w:rsidR="007140E8">
          <w:rPr>
            <w:noProof/>
            <w:webHidden/>
          </w:rPr>
          <w:instrText xml:space="preserve"> PAGEREF _Toc162281476 \h </w:instrText>
        </w:r>
        <w:r w:rsidR="007140E8">
          <w:rPr>
            <w:noProof/>
            <w:webHidden/>
          </w:rPr>
        </w:r>
        <w:r w:rsidR="007140E8">
          <w:rPr>
            <w:noProof/>
            <w:webHidden/>
          </w:rPr>
          <w:fldChar w:fldCharType="separate"/>
        </w:r>
        <w:r w:rsidR="007140E8">
          <w:rPr>
            <w:noProof/>
            <w:webHidden/>
          </w:rPr>
          <w:t>12</w:t>
        </w:r>
        <w:r w:rsidR="007140E8">
          <w:rPr>
            <w:noProof/>
            <w:webHidden/>
          </w:rPr>
          <w:fldChar w:fldCharType="end"/>
        </w:r>
      </w:hyperlink>
    </w:p>
    <w:p w14:paraId="7B2DF0BF" w14:textId="43503AD6" w:rsidR="007140E8" w:rsidRDefault="00000000">
      <w:pPr>
        <w:pStyle w:val="TOC4"/>
        <w:rPr>
          <w:rFonts w:eastAsiaTheme="minorEastAsia"/>
          <w:smallCaps w:val="0"/>
          <w:noProof/>
          <w:kern w:val="2"/>
          <w:sz w:val="24"/>
          <w:szCs w:val="24"/>
          <w:lang w:val="en-US" w:eastAsia="en-US" w:bidi="ar-SA"/>
          <w14:ligatures w14:val="standardContextual"/>
        </w:rPr>
      </w:pPr>
      <w:hyperlink w:anchor="_Toc162281477" w:history="1">
        <w:r w:rsidR="007140E8" w:rsidRPr="00761A99">
          <w:rPr>
            <w:rStyle w:val="Hyperlink"/>
            <w:noProof/>
          </w:rPr>
          <w:t>Duet Enterprise Online</w:t>
        </w:r>
        <w:r w:rsidR="007140E8">
          <w:rPr>
            <w:noProof/>
            <w:webHidden/>
          </w:rPr>
          <w:tab/>
        </w:r>
        <w:r w:rsidR="007140E8">
          <w:rPr>
            <w:noProof/>
            <w:webHidden/>
          </w:rPr>
          <w:fldChar w:fldCharType="begin"/>
        </w:r>
        <w:r w:rsidR="007140E8">
          <w:rPr>
            <w:noProof/>
            <w:webHidden/>
          </w:rPr>
          <w:instrText xml:space="preserve"> PAGEREF _Toc162281477 \h </w:instrText>
        </w:r>
        <w:r w:rsidR="007140E8">
          <w:rPr>
            <w:noProof/>
            <w:webHidden/>
          </w:rPr>
        </w:r>
        <w:r w:rsidR="007140E8">
          <w:rPr>
            <w:noProof/>
            <w:webHidden/>
          </w:rPr>
          <w:fldChar w:fldCharType="separate"/>
        </w:r>
        <w:r w:rsidR="007140E8">
          <w:rPr>
            <w:noProof/>
            <w:webHidden/>
          </w:rPr>
          <w:t>12</w:t>
        </w:r>
        <w:r w:rsidR="007140E8">
          <w:rPr>
            <w:noProof/>
            <w:webHidden/>
          </w:rPr>
          <w:fldChar w:fldCharType="end"/>
        </w:r>
      </w:hyperlink>
    </w:p>
    <w:p w14:paraId="2C79BC69" w14:textId="0296C06B" w:rsidR="007140E8" w:rsidRDefault="00000000">
      <w:pPr>
        <w:pStyle w:val="TOC4"/>
        <w:rPr>
          <w:rFonts w:eastAsiaTheme="minorEastAsia"/>
          <w:smallCaps w:val="0"/>
          <w:noProof/>
          <w:kern w:val="2"/>
          <w:sz w:val="24"/>
          <w:szCs w:val="24"/>
          <w:lang w:val="en-US" w:eastAsia="en-US" w:bidi="ar-SA"/>
          <w14:ligatures w14:val="standardContextual"/>
        </w:rPr>
      </w:pPr>
      <w:hyperlink w:anchor="_Toc162281478" w:history="1">
        <w:r w:rsidR="007140E8" w:rsidRPr="00761A99">
          <w:rPr>
            <w:rStyle w:val="Hyperlink"/>
            <w:noProof/>
          </w:rPr>
          <w:t>Exchange Online</w:t>
        </w:r>
        <w:r w:rsidR="007140E8">
          <w:rPr>
            <w:noProof/>
            <w:webHidden/>
          </w:rPr>
          <w:tab/>
        </w:r>
        <w:r w:rsidR="007140E8">
          <w:rPr>
            <w:noProof/>
            <w:webHidden/>
          </w:rPr>
          <w:fldChar w:fldCharType="begin"/>
        </w:r>
        <w:r w:rsidR="007140E8">
          <w:rPr>
            <w:noProof/>
            <w:webHidden/>
          </w:rPr>
          <w:instrText xml:space="preserve"> PAGEREF _Toc162281478 \h </w:instrText>
        </w:r>
        <w:r w:rsidR="007140E8">
          <w:rPr>
            <w:noProof/>
            <w:webHidden/>
          </w:rPr>
        </w:r>
        <w:r w:rsidR="007140E8">
          <w:rPr>
            <w:noProof/>
            <w:webHidden/>
          </w:rPr>
          <w:fldChar w:fldCharType="separate"/>
        </w:r>
        <w:r w:rsidR="007140E8">
          <w:rPr>
            <w:noProof/>
            <w:webHidden/>
          </w:rPr>
          <w:t>12</w:t>
        </w:r>
        <w:r w:rsidR="007140E8">
          <w:rPr>
            <w:noProof/>
            <w:webHidden/>
          </w:rPr>
          <w:fldChar w:fldCharType="end"/>
        </w:r>
      </w:hyperlink>
    </w:p>
    <w:p w14:paraId="553DC6B5" w14:textId="013FC9EF" w:rsidR="007140E8" w:rsidRDefault="00000000">
      <w:pPr>
        <w:pStyle w:val="TOC4"/>
        <w:rPr>
          <w:rFonts w:eastAsiaTheme="minorEastAsia"/>
          <w:smallCaps w:val="0"/>
          <w:noProof/>
          <w:kern w:val="2"/>
          <w:sz w:val="24"/>
          <w:szCs w:val="24"/>
          <w:lang w:val="en-US" w:eastAsia="en-US" w:bidi="ar-SA"/>
          <w14:ligatures w14:val="standardContextual"/>
        </w:rPr>
      </w:pPr>
      <w:hyperlink w:anchor="_Toc162281479" w:history="1">
        <w:r w:rsidR="007140E8" w:rsidRPr="00761A99">
          <w:rPr>
            <w:rStyle w:val="Hyperlink"/>
            <w:noProof/>
          </w:rPr>
          <w:t>Arquivamento de Exchange Online</w:t>
        </w:r>
        <w:r w:rsidR="007140E8">
          <w:rPr>
            <w:noProof/>
            <w:webHidden/>
          </w:rPr>
          <w:tab/>
        </w:r>
        <w:r w:rsidR="007140E8">
          <w:rPr>
            <w:noProof/>
            <w:webHidden/>
          </w:rPr>
          <w:fldChar w:fldCharType="begin"/>
        </w:r>
        <w:r w:rsidR="007140E8">
          <w:rPr>
            <w:noProof/>
            <w:webHidden/>
          </w:rPr>
          <w:instrText xml:space="preserve"> PAGEREF _Toc162281479 \h </w:instrText>
        </w:r>
        <w:r w:rsidR="007140E8">
          <w:rPr>
            <w:noProof/>
            <w:webHidden/>
          </w:rPr>
        </w:r>
        <w:r w:rsidR="007140E8">
          <w:rPr>
            <w:noProof/>
            <w:webHidden/>
          </w:rPr>
          <w:fldChar w:fldCharType="separate"/>
        </w:r>
        <w:r w:rsidR="007140E8">
          <w:rPr>
            <w:noProof/>
            <w:webHidden/>
          </w:rPr>
          <w:t>13</w:t>
        </w:r>
        <w:r w:rsidR="007140E8">
          <w:rPr>
            <w:noProof/>
            <w:webHidden/>
          </w:rPr>
          <w:fldChar w:fldCharType="end"/>
        </w:r>
      </w:hyperlink>
    </w:p>
    <w:p w14:paraId="3DFD014B" w14:textId="0271D051" w:rsidR="007140E8" w:rsidRDefault="00000000">
      <w:pPr>
        <w:pStyle w:val="TOC4"/>
        <w:rPr>
          <w:rFonts w:eastAsiaTheme="minorEastAsia"/>
          <w:smallCaps w:val="0"/>
          <w:noProof/>
          <w:kern w:val="2"/>
          <w:sz w:val="24"/>
          <w:szCs w:val="24"/>
          <w:lang w:val="en-US" w:eastAsia="en-US" w:bidi="ar-SA"/>
          <w14:ligatures w14:val="standardContextual"/>
        </w:rPr>
      </w:pPr>
      <w:hyperlink w:anchor="_Toc162281480" w:history="1">
        <w:r w:rsidR="007140E8" w:rsidRPr="00761A99">
          <w:rPr>
            <w:rStyle w:val="Hyperlink"/>
            <w:noProof/>
          </w:rPr>
          <w:t>Exchange Online Protection</w:t>
        </w:r>
        <w:r w:rsidR="007140E8">
          <w:rPr>
            <w:noProof/>
            <w:webHidden/>
          </w:rPr>
          <w:tab/>
        </w:r>
        <w:r w:rsidR="007140E8">
          <w:rPr>
            <w:noProof/>
            <w:webHidden/>
          </w:rPr>
          <w:fldChar w:fldCharType="begin"/>
        </w:r>
        <w:r w:rsidR="007140E8">
          <w:rPr>
            <w:noProof/>
            <w:webHidden/>
          </w:rPr>
          <w:instrText xml:space="preserve"> PAGEREF _Toc162281480 \h </w:instrText>
        </w:r>
        <w:r w:rsidR="007140E8">
          <w:rPr>
            <w:noProof/>
            <w:webHidden/>
          </w:rPr>
        </w:r>
        <w:r w:rsidR="007140E8">
          <w:rPr>
            <w:noProof/>
            <w:webHidden/>
          </w:rPr>
          <w:fldChar w:fldCharType="separate"/>
        </w:r>
        <w:r w:rsidR="007140E8">
          <w:rPr>
            <w:noProof/>
            <w:webHidden/>
          </w:rPr>
          <w:t>14</w:t>
        </w:r>
        <w:r w:rsidR="007140E8">
          <w:rPr>
            <w:noProof/>
            <w:webHidden/>
          </w:rPr>
          <w:fldChar w:fldCharType="end"/>
        </w:r>
      </w:hyperlink>
    </w:p>
    <w:p w14:paraId="2E277789" w14:textId="547D254B" w:rsidR="007140E8" w:rsidRDefault="00000000">
      <w:pPr>
        <w:pStyle w:val="TOC4"/>
        <w:rPr>
          <w:rFonts w:eastAsiaTheme="minorEastAsia"/>
          <w:smallCaps w:val="0"/>
          <w:noProof/>
          <w:kern w:val="2"/>
          <w:sz w:val="24"/>
          <w:szCs w:val="24"/>
          <w:lang w:val="en-US" w:eastAsia="en-US" w:bidi="ar-SA"/>
          <w14:ligatures w14:val="standardContextual"/>
        </w:rPr>
      </w:pPr>
      <w:hyperlink w:anchor="_Toc162281481" w:history="1">
        <w:r w:rsidR="007140E8" w:rsidRPr="00761A99">
          <w:rPr>
            <w:rStyle w:val="Hyperlink"/>
            <w:noProof/>
          </w:rPr>
          <w:t>Microsoft MyAnalytics</w:t>
        </w:r>
        <w:r w:rsidR="007140E8">
          <w:rPr>
            <w:noProof/>
            <w:webHidden/>
          </w:rPr>
          <w:tab/>
        </w:r>
        <w:r w:rsidR="007140E8">
          <w:rPr>
            <w:noProof/>
            <w:webHidden/>
          </w:rPr>
          <w:fldChar w:fldCharType="begin"/>
        </w:r>
        <w:r w:rsidR="007140E8">
          <w:rPr>
            <w:noProof/>
            <w:webHidden/>
          </w:rPr>
          <w:instrText xml:space="preserve"> PAGEREF _Toc162281481 \h </w:instrText>
        </w:r>
        <w:r w:rsidR="007140E8">
          <w:rPr>
            <w:noProof/>
            <w:webHidden/>
          </w:rPr>
        </w:r>
        <w:r w:rsidR="007140E8">
          <w:rPr>
            <w:noProof/>
            <w:webHidden/>
          </w:rPr>
          <w:fldChar w:fldCharType="separate"/>
        </w:r>
        <w:r w:rsidR="007140E8">
          <w:rPr>
            <w:noProof/>
            <w:webHidden/>
          </w:rPr>
          <w:t>14</w:t>
        </w:r>
        <w:r w:rsidR="007140E8">
          <w:rPr>
            <w:noProof/>
            <w:webHidden/>
          </w:rPr>
          <w:fldChar w:fldCharType="end"/>
        </w:r>
      </w:hyperlink>
    </w:p>
    <w:p w14:paraId="3B217BB7" w14:textId="46991995" w:rsidR="007140E8" w:rsidRDefault="00000000">
      <w:pPr>
        <w:pStyle w:val="TOC4"/>
        <w:rPr>
          <w:rFonts w:eastAsiaTheme="minorEastAsia"/>
          <w:smallCaps w:val="0"/>
          <w:noProof/>
          <w:kern w:val="2"/>
          <w:sz w:val="24"/>
          <w:szCs w:val="24"/>
          <w:lang w:val="en-US" w:eastAsia="en-US" w:bidi="ar-SA"/>
          <w14:ligatures w14:val="standardContextual"/>
        </w:rPr>
      </w:pPr>
      <w:hyperlink w:anchor="_Toc162281482" w:history="1">
        <w:r w:rsidR="007140E8" w:rsidRPr="00761A99">
          <w:rPr>
            <w:rStyle w:val="Hyperlink"/>
            <w:noProof/>
          </w:rPr>
          <w:t>Microsoft Stream (Classic)</w:t>
        </w:r>
        <w:r w:rsidR="007140E8">
          <w:rPr>
            <w:noProof/>
            <w:webHidden/>
          </w:rPr>
          <w:tab/>
        </w:r>
        <w:r w:rsidR="007140E8">
          <w:rPr>
            <w:noProof/>
            <w:webHidden/>
          </w:rPr>
          <w:fldChar w:fldCharType="begin"/>
        </w:r>
        <w:r w:rsidR="007140E8">
          <w:rPr>
            <w:noProof/>
            <w:webHidden/>
          </w:rPr>
          <w:instrText xml:space="preserve"> PAGEREF _Toc162281482 \h </w:instrText>
        </w:r>
        <w:r w:rsidR="007140E8">
          <w:rPr>
            <w:noProof/>
            <w:webHidden/>
          </w:rPr>
        </w:r>
        <w:r w:rsidR="007140E8">
          <w:rPr>
            <w:noProof/>
            <w:webHidden/>
          </w:rPr>
          <w:fldChar w:fldCharType="separate"/>
        </w:r>
        <w:r w:rsidR="007140E8">
          <w:rPr>
            <w:noProof/>
            <w:webHidden/>
          </w:rPr>
          <w:t>14</w:t>
        </w:r>
        <w:r w:rsidR="007140E8">
          <w:rPr>
            <w:noProof/>
            <w:webHidden/>
          </w:rPr>
          <w:fldChar w:fldCharType="end"/>
        </w:r>
      </w:hyperlink>
    </w:p>
    <w:p w14:paraId="0E93F71F" w14:textId="7E0D0FCF" w:rsidR="007140E8" w:rsidRDefault="00000000">
      <w:pPr>
        <w:pStyle w:val="TOC4"/>
        <w:rPr>
          <w:rFonts w:eastAsiaTheme="minorEastAsia"/>
          <w:smallCaps w:val="0"/>
          <w:noProof/>
          <w:kern w:val="2"/>
          <w:sz w:val="24"/>
          <w:szCs w:val="24"/>
          <w:lang w:val="en-US" w:eastAsia="en-US" w:bidi="ar-SA"/>
          <w14:ligatures w14:val="standardContextual"/>
        </w:rPr>
      </w:pPr>
      <w:hyperlink w:anchor="_Toc162281483" w:history="1">
        <w:r w:rsidR="007140E8" w:rsidRPr="00761A99">
          <w:rPr>
            <w:rStyle w:val="Hyperlink"/>
            <w:noProof/>
          </w:rPr>
          <w:t>Equipes da Microsoft</w:t>
        </w:r>
        <w:r w:rsidR="007140E8">
          <w:rPr>
            <w:noProof/>
            <w:webHidden/>
          </w:rPr>
          <w:tab/>
        </w:r>
        <w:r w:rsidR="007140E8">
          <w:rPr>
            <w:noProof/>
            <w:webHidden/>
          </w:rPr>
          <w:fldChar w:fldCharType="begin"/>
        </w:r>
        <w:r w:rsidR="007140E8">
          <w:rPr>
            <w:noProof/>
            <w:webHidden/>
          </w:rPr>
          <w:instrText xml:space="preserve"> PAGEREF _Toc162281483 \h </w:instrText>
        </w:r>
        <w:r w:rsidR="007140E8">
          <w:rPr>
            <w:noProof/>
            <w:webHidden/>
          </w:rPr>
        </w:r>
        <w:r w:rsidR="007140E8">
          <w:rPr>
            <w:noProof/>
            <w:webHidden/>
          </w:rPr>
          <w:fldChar w:fldCharType="separate"/>
        </w:r>
        <w:r w:rsidR="007140E8">
          <w:rPr>
            <w:noProof/>
            <w:webHidden/>
          </w:rPr>
          <w:t>15</w:t>
        </w:r>
        <w:r w:rsidR="007140E8">
          <w:rPr>
            <w:noProof/>
            <w:webHidden/>
          </w:rPr>
          <w:fldChar w:fldCharType="end"/>
        </w:r>
      </w:hyperlink>
    </w:p>
    <w:p w14:paraId="5D7C195B" w14:textId="37A45167" w:rsidR="007140E8" w:rsidRDefault="00000000">
      <w:pPr>
        <w:pStyle w:val="TOC4"/>
        <w:rPr>
          <w:rFonts w:eastAsiaTheme="minorEastAsia"/>
          <w:smallCaps w:val="0"/>
          <w:noProof/>
          <w:kern w:val="2"/>
          <w:sz w:val="24"/>
          <w:szCs w:val="24"/>
          <w:lang w:val="en-US" w:eastAsia="en-US" w:bidi="ar-SA"/>
          <w14:ligatures w14:val="standardContextual"/>
        </w:rPr>
      </w:pPr>
      <w:hyperlink w:anchor="_Toc162281484" w:history="1">
        <w:r w:rsidR="007140E8" w:rsidRPr="00761A99">
          <w:rPr>
            <w:rStyle w:val="Hyperlink"/>
            <w:noProof/>
          </w:rPr>
          <w:t>Aplicativos do Microsoft 365 para negócios</w:t>
        </w:r>
        <w:r w:rsidR="007140E8">
          <w:rPr>
            <w:noProof/>
            <w:webHidden/>
          </w:rPr>
          <w:tab/>
        </w:r>
        <w:r w:rsidR="007140E8">
          <w:rPr>
            <w:noProof/>
            <w:webHidden/>
          </w:rPr>
          <w:fldChar w:fldCharType="begin"/>
        </w:r>
        <w:r w:rsidR="007140E8">
          <w:rPr>
            <w:noProof/>
            <w:webHidden/>
          </w:rPr>
          <w:instrText xml:space="preserve"> PAGEREF _Toc162281484 \h </w:instrText>
        </w:r>
        <w:r w:rsidR="007140E8">
          <w:rPr>
            <w:noProof/>
            <w:webHidden/>
          </w:rPr>
        </w:r>
        <w:r w:rsidR="007140E8">
          <w:rPr>
            <w:noProof/>
            <w:webHidden/>
          </w:rPr>
          <w:fldChar w:fldCharType="separate"/>
        </w:r>
        <w:r w:rsidR="007140E8">
          <w:rPr>
            <w:noProof/>
            <w:webHidden/>
          </w:rPr>
          <w:t>15</w:t>
        </w:r>
        <w:r w:rsidR="007140E8">
          <w:rPr>
            <w:noProof/>
            <w:webHidden/>
          </w:rPr>
          <w:fldChar w:fldCharType="end"/>
        </w:r>
      </w:hyperlink>
    </w:p>
    <w:p w14:paraId="7CE5A1A1" w14:textId="02B3884A" w:rsidR="007140E8" w:rsidRDefault="00000000">
      <w:pPr>
        <w:pStyle w:val="TOC4"/>
        <w:rPr>
          <w:rFonts w:eastAsiaTheme="minorEastAsia"/>
          <w:smallCaps w:val="0"/>
          <w:noProof/>
          <w:kern w:val="2"/>
          <w:sz w:val="24"/>
          <w:szCs w:val="24"/>
          <w:lang w:val="en-US" w:eastAsia="en-US" w:bidi="ar-SA"/>
          <w14:ligatures w14:val="standardContextual"/>
        </w:rPr>
      </w:pPr>
      <w:hyperlink w:anchor="_Toc162281485" w:history="1">
        <w:r w:rsidR="007140E8" w:rsidRPr="00761A99">
          <w:rPr>
            <w:rStyle w:val="Hyperlink"/>
            <w:noProof/>
          </w:rPr>
          <w:t>Aplicativos do Microsoft 365 para empresas</w:t>
        </w:r>
        <w:r w:rsidR="007140E8">
          <w:rPr>
            <w:noProof/>
            <w:webHidden/>
          </w:rPr>
          <w:tab/>
        </w:r>
        <w:r w:rsidR="007140E8">
          <w:rPr>
            <w:noProof/>
            <w:webHidden/>
          </w:rPr>
          <w:fldChar w:fldCharType="begin"/>
        </w:r>
        <w:r w:rsidR="007140E8">
          <w:rPr>
            <w:noProof/>
            <w:webHidden/>
          </w:rPr>
          <w:instrText xml:space="preserve"> PAGEREF _Toc162281485 \h </w:instrText>
        </w:r>
        <w:r w:rsidR="007140E8">
          <w:rPr>
            <w:noProof/>
            <w:webHidden/>
          </w:rPr>
        </w:r>
        <w:r w:rsidR="007140E8">
          <w:rPr>
            <w:noProof/>
            <w:webHidden/>
          </w:rPr>
          <w:fldChar w:fldCharType="separate"/>
        </w:r>
        <w:r w:rsidR="007140E8">
          <w:rPr>
            <w:noProof/>
            <w:webHidden/>
          </w:rPr>
          <w:t>16</w:t>
        </w:r>
        <w:r w:rsidR="007140E8">
          <w:rPr>
            <w:noProof/>
            <w:webHidden/>
          </w:rPr>
          <w:fldChar w:fldCharType="end"/>
        </w:r>
      </w:hyperlink>
    </w:p>
    <w:p w14:paraId="10769B12" w14:textId="54B88B07" w:rsidR="007140E8" w:rsidRDefault="00000000">
      <w:pPr>
        <w:pStyle w:val="TOC4"/>
        <w:rPr>
          <w:rFonts w:eastAsiaTheme="minorEastAsia"/>
          <w:smallCaps w:val="0"/>
          <w:noProof/>
          <w:kern w:val="2"/>
          <w:sz w:val="24"/>
          <w:szCs w:val="24"/>
          <w:lang w:val="en-US" w:eastAsia="en-US" w:bidi="ar-SA"/>
          <w14:ligatures w14:val="standardContextual"/>
        </w:rPr>
      </w:pPr>
      <w:hyperlink w:anchor="_Toc162281486" w:history="1">
        <w:r w:rsidR="007140E8" w:rsidRPr="00761A99">
          <w:rPr>
            <w:rStyle w:val="Hyperlink"/>
            <w:noProof/>
          </w:rPr>
          <w:t>Office 365 Advanced Compliance</w:t>
        </w:r>
        <w:r w:rsidR="007140E8">
          <w:rPr>
            <w:noProof/>
            <w:webHidden/>
          </w:rPr>
          <w:tab/>
        </w:r>
        <w:r w:rsidR="007140E8">
          <w:rPr>
            <w:noProof/>
            <w:webHidden/>
          </w:rPr>
          <w:fldChar w:fldCharType="begin"/>
        </w:r>
        <w:r w:rsidR="007140E8">
          <w:rPr>
            <w:noProof/>
            <w:webHidden/>
          </w:rPr>
          <w:instrText xml:space="preserve"> PAGEREF _Toc162281486 \h </w:instrText>
        </w:r>
        <w:r w:rsidR="007140E8">
          <w:rPr>
            <w:noProof/>
            <w:webHidden/>
          </w:rPr>
        </w:r>
        <w:r w:rsidR="007140E8">
          <w:rPr>
            <w:noProof/>
            <w:webHidden/>
          </w:rPr>
          <w:fldChar w:fldCharType="separate"/>
        </w:r>
        <w:r w:rsidR="007140E8">
          <w:rPr>
            <w:noProof/>
            <w:webHidden/>
          </w:rPr>
          <w:t>16</w:t>
        </w:r>
        <w:r w:rsidR="007140E8">
          <w:rPr>
            <w:noProof/>
            <w:webHidden/>
          </w:rPr>
          <w:fldChar w:fldCharType="end"/>
        </w:r>
      </w:hyperlink>
    </w:p>
    <w:p w14:paraId="3127C580" w14:textId="22F71B9D" w:rsidR="007140E8" w:rsidRDefault="00000000">
      <w:pPr>
        <w:pStyle w:val="TOC4"/>
        <w:rPr>
          <w:rFonts w:eastAsiaTheme="minorEastAsia"/>
          <w:smallCaps w:val="0"/>
          <w:noProof/>
          <w:kern w:val="2"/>
          <w:sz w:val="24"/>
          <w:szCs w:val="24"/>
          <w:lang w:val="en-US" w:eastAsia="en-US" w:bidi="ar-SA"/>
          <w14:ligatures w14:val="standardContextual"/>
        </w:rPr>
      </w:pPr>
      <w:hyperlink w:anchor="_Toc162281487" w:history="1">
        <w:r w:rsidR="007140E8" w:rsidRPr="00761A99">
          <w:rPr>
            <w:rStyle w:val="Hyperlink"/>
            <w:noProof/>
          </w:rPr>
          <w:t>Office Online</w:t>
        </w:r>
        <w:r w:rsidR="007140E8">
          <w:rPr>
            <w:noProof/>
            <w:webHidden/>
          </w:rPr>
          <w:tab/>
        </w:r>
        <w:r w:rsidR="007140E8">
          <w:rPr>
            <w:noProof/>
            <w:webHidden/>
          </w:rPr>
          <w:fldChar w:fldCharType="begin"/>
        </w:r>
        <w:r w:rsidR="007140E8">
          <w:rPr>
            <w:noProof/>
            <w:webHidden/>
          </w:rPr>
          <w:instrText xml:space="preserve"> PAGEREF _Toc162281487 \h </w:instrText>
        </w:r>
        <w:r w:rsidR="007140E8">
          <w:rPr>
            <w:noProof/>
            <w:webHidden/>
          </w:rPr>
        </w:r>
        <w:r w:rsidR="007140E8">
          <w:rPr>
            <w:noProof/>
            <w:webHidden/>
          </w:rPr>
          <w:fldChar w:fldCharType="separate"/>
        </w:r>
        <w:r w:rsidR="007140E8">
          <w:rPr>
            <w:noProof/>
            <w:webHidden/>
          </w:rPr>
          <w:t>16</w:t>
        </w:r>
        <w:r w:rsidR="007140E8">
          <w:rPr>
            <w:noProof/>
            <w:webHidden/>
          </w:rPr>
          <w:fldChar w:fldCharType="end"/>
        </w:r>
      </w:hyperlink>
    </w:p>
    <w:p w14:paraId="5DD08FAC" w14:textId="6E3F34D3" w:rsidR="007140E8" w:rsidRDefault="00000000">
      <w:pPr>
        <w:pStyle w:val="TOC4"/>
        <w:rPr>
          <w:rFonts w:eastAsiaTheme="minorEastAsia"/>
          <w:smallCaps w:val="0"/>
          <w:noProof/>
          <w:kern w:val="2"/>
          <w:sz w:val="24"/>
          <w:szCs w:val="24"/>
          <w:lang w:val="en-US" w:eastAsia="en-US" w:bidi="ar-SA"/>
          <w14:ligatures w14:val="standardContextual"/>
        </w:rPr>
      </w:pPr>
      <w:hyperlink w:anchor="_Toc162281488" w:history="1">
        <w:r w:rsidR="007140E8" w:rsidRPr="00761A99">
          <w:rPr>
            <w:rStyle w:val="Hyperlink"/>
            <w:noProof/>
          </w:rPr>
          <w:t>Vídeo do Office 365</w:t>
        </w:r>
        <w:r w:rsidR="007140E8">
          <w:rPr>
            <w:noProof/>
            <w:webHidden/>
          </w:rPr>
          <w:tab/>
        </w:r>
        <w:r w:rsidR="007140E8">
          <w:rPr>
            <w:noProof/>
            <w:webHidden/>
          </w:rPr>
          <w:fldChar w:fldCharType="begin"/>
        </w:r>
        <w:r w:rsidR="007140E8">
          <w:rPr>
            <w:noProof/>
            <w:webHidden/>
          </w:rPr>
          <w:instrText xml:space="preserve"> PAGEREF _Toc162281488 \h </w:instrText>
        </w:r>
        <w:r w:rsidR="007140E8">
          <w:rPr>
            <w:noProof/>
            <w:webHidden/>
          </w:rPr>
        </w:r>
        <w:r w:rsidR="007140E8">
          <w:rPr>
            <w:noProof/>
            <w:webHidden/>
          </w:rPr>
          <w:fldChar w:fldCharType="separate"/>
        </w:r>
        <w:r w:rsidR="007140E8">
          <w:rPr>
            <w:noProof/>
            <w:webHidden/>
          </w:rPr>
          <w:t>17</w:t>
        </w:r>
        <w:r w:rsidR="007140E8">
          <w:rPr>
            <w:noProof/>
            <w:webHidden/>
          </w:rPr>
          <w:fldChar w:fldCharType="end"/>
        </w:r>
      </w:hyperlink>
    </w:p>
    <w:p w14:paraId="2524A0F6" w14:textId="300A90DC" w:rsidR="007140E8" w:rsidRDefault="00000000">
      <w:pPr>
        <w:pStyle w:val="TOC4"/>
        <w:rPr>
          <w:rFonts w:eastAsiaTheme="minorEastAsia"/>
          <w:smallCaps w:val="0"/>
          <w:noProof/>
          <w:kern w:val="2"/>
          <w:sz w:val="24"/>
          <w:szCs w:val="24"/>
          <w:lang w:val="en-US" w:eastAsia="en-US" w:bidi="ar-SA"/>
          <w14:ligatures w14:val="standardContextual"/>
        </w:rPr>
      </w:pPr>
      <w:hyperlink w:anchor="_Toc162281489" w:history="1">
        <w:r w:rsidR="007140E8" w:rsidRPr="00761A99">
          <w:rPr>
            <w:rStyle w:val="Hyperlink"/>
            <w:noProof/>
          </w:rPr>
          <w:t>OneDrive for Business</w:t>
        </w:r>
        <w:r w:rsidR="007140E8">
          <w:rPr>
            <w:noProof/>
            <w:webHidden/>
          </w:rPr>
          <w:tab/>
        </w:r>
        <w:r w:rsidR="007140E8">
          <w:rPr>
            <w:noProof/>
            <w:webHidden/>
          </w:rPr>
          <w:fldChar w:fldCharType="begin"/>
        </w:r>
        <w:r w:rsidR="007140E8">
          <w:rPr>
            <w:noProof/>
            <w:webHidden/>
          </w:rPr>
          <w:instrText xml:space="preserve"> PAGEREF _Toc162281489 \h </w:instrText>
        </w:r>
        <w:r w:rsidR="007140E8">
          <w:rPr>
            <w:noProof/>
            <w:webHidden/>
          </w:rPr>
        </w:r>
        <w:r w:rsidR="007140E8">
          <w:rPr>
            <w:noProof/>
            <w:webHidden/>
          </w:rPr>
          <w:fldChar w:fldCharType="separate"/>
        </w:r>
        <w:r w:rsidR="007140E8">
          <w:rPr>
            <w:noProof/>
            <w:webHidden/>
          </w:rPr>
          <w:t>17</w:t>
        </w:r>
        <w:r w:rsidR="007140E8">
          <w:rPr>
            <w:noProof/>
            <w:webHidden/>
          </w:rPr>
          <w:fldChar w:fldCharType="end"/>
        </w:r>
      </w:hyperlink>
    </w:p>
    <w:p w14:paraId="093FD14A" w14:textId="03E76572" w:rsidR="007140E8" w:rsidRDefault="00000000">
      <w:pPr>
        <w:pStyle w:val="TOC4"/>
        <w:rPr>
          <w:rFonts w:eastAsiaTheme="minorEastAsia"/>
          <w:smallCaps w:val="0"/>
          <w:noProof/>
          <w:kern w:val="2"/>
          <w:sz w:val="24"/>
          <w:szCs w:val="24"/>
          <w:lang w:val="en-US" w:eastAsia="en-US" w:bidi="ar-SA"/>
          <w14:ligatures w14:val="standardContextual"/>
        </w:rPr>
      </w:pPr>
      <w:hyperlink w:anchor="_Toc162281490" w:history="1">
        <w:r w:rsidR="007140E8" w:rsidRPr="00761A99">
          <w:rPr>
            <w:rStyle w:val="Hyperlink"/>
            <w:noProof/>
          </w:rPr>
          <w:t>Project</w:t>
        </w:r>
        <w:r w:rsidR="007140E8">
          <w:rPr>
            <w:noProof/>
            <w:webHidden/>
          </w:rPr>
          <w:tab/>
        </w:r>
        <w:r w:rsidR="007140E8">
          <w:rPr>
            <w:noProof/>
            <w:webHidden/>
          </w:rPr>
          <w:fldChar w:fldCharType="begin"/>
        </w:r>
        <w:r w:rsidR="007140E8">
          <w:rPr>
            <w:noProof/>
            <w:webHidden/>
          </w:rPr>
          <w:instrText xml:space="preserve"> PAGEREF _Toc162281490 \h </w:instrText>
        </w:r>
        <w:r w:rsidR="007140E8">
          <w:rPr>
            <w:noProof/>
            <w:webHidden/>
          </w:rPr>
        </w:r>
        <w:r w:rsidR="007140E8">
          <w:rPr>
            <w:noProof/>
            <w:webHidden/>
          </w:rPr>
          <w:fldChar w:fldCharType="separate"/>
        </w:r>
        <w:r w:rsidR="007140E8">
          <w:rPr>
            <w:noProof/>
            <w:webHidden/>
          </w:rPr>
          <w:t>17</w:t>
        </w:r>
        <w:r w:rsidR="007140E8">
          <w:rPr>
            <w:noProof/>
            <w:webHidden/>
          </w:rPr>
          <w:fldChar w:fldCharType="end"/>
        </w:r>
      </w:hyperlink>
    </w:p>
    <w:p w14:paraId="704CC824" w14:textId="0149E531" w:rsidR="007140E8" w:rsidRDefault="00000000">
      <w:pPr>
        <w:pStyle w:val="TOC4"/>
        <w:rPr>
          <w:rFonts w:eastAsiaTheme="minorEastAsia"/>
          <w:smallCaps w:val="0"/>
          <w:noProof/>
          <w:kern w:val="2"/>
          <w:sz w:val="24"/>
          <w:szCs w:val="24"/>
          <w:lang w:val="en-US" w:eastAsia="en-US" w:bidi="ar-SA"/>
          <w14:ligatures w14:val="standardContextual"/>
        </w:rPr>
      </w:pPr>
      <w:hyperlink w:anchor="_Toc162281491" w:history="1">
        <w:r w:rsidR="007140E8" w:rsidRPr="00761A99">
          <w:rPr>
            <w:rStyle w:val="Hyperlink"/>
            <w:noProof/>
          </w:rPr>
          <w:t>SharePoint Online</w:t>
        </w:r>
        <w:r w:rsidR="007140E8">
          <w:rPr>
            <w:noProof/>
            <w:webHidden/>
          </w:rPr>
          <w:tab/>
        </w:r>
        <w:r w:rsidR="007140E8">
          <w:rPr>
            <w:noProof/>
            <w:webHidden/>
          </w:rPr>
          <w:fldChar w:fldCharType="begin"/>
        </w:r>
        <w:r w:rsidR="007140E8">
          <w:rPr>
            <w:noProof/>
            <w:webHidden/>
          </w:rPr>
          <w:instrText xml:space="preserve"> PAGEREF _Toc162281491 \h </w:instrText>
        </w:r>
        <w:r w:rsidR="007140E8">
          <w:rPr>
            <w:noProof/>
            <w:webHidden/>
          </w:rPr>
        </w:r>
        <w:r w:rsidR="007140E8">
          <w:rPr>
            <w:noProof/>
            <w:webHidden/>
          </w:rPr>
          <w:fldChar w:fldCharType="separate"/>
        </w:r>
        <w:r w:rsidR="007140E8">
          <w:rPr>
            <w:noProof/>
            <w:webHidden/>
          </w:rPr>
          <w:t>18</w:t>
        </w:r>
        <w:r w:rsidR="007140E8">
          <w:rPr>
            <w:noProof/>
            <w:webHidden/>
          </w:rPr>
          <w:fldChar w:fldCharType="end"/>
        </w:r>
      </w:hyperlink>
    </w:p>
    <w:p w14:paraId="4CA6F920" w14:textId="32B3CB8D" w:rsidR="007140E8" w:rsidRDefault="00000000">
      <w:pPr>
        <w:pStyle w:val="TOC4"/>
        <w:rPr>
          <w:rFonts w:eastAsiaTheme="minorEastAsia"/>
          <w:smallCaps w:val="0"/>
          <w:noProof/>
          <w:kern w:val="2"/>
          <w:sz w:val="24"/>
          <w:szCs w:val="24"/>
          <w:lang w:val="en-US" w:eastAsia="en-US" w:bidi="ar-SA"/>
          <w14:ligatures w14:val="standardContextual"/>
        </w:rPr>
      </w:pPr>
      <w:hyperlink w:anchor="_Toc162281492" w:history="1">
        <w:r w:rsidR="007140E8" w:rsidRPr="00761A99">
          <w:rPr>
            <w:rStyle w:val="Hyperlink"/>
            <w:noProof/>
          </w:rPr>
          <w:t>Microsoft Teams – Planos de Chamada, Telefone do Teams e Audioconferência</w:t>
        </w:r>
        <w:r w:rsidR="007140E8">
          <w:rPr>
            <w:noProof/>
            <w:webHidden/>
          </w:rPr>
          <w:tab/>
        </w:r>
        <w:r w:rsidR="007140E8">
          <w:rPr>
            <w:noProof/>
            <w:webHidden/>
          </w:rPr>
          <w:fldChar w:fldCharType="begin"/>
        </w:r>
        <w:r w:rsidR="007140E8">
          <w:rPr>
            <w:noProof/>
            <w:webHidden/>
          </w:rPr>
          <w:instrText xml:space="preserve"> PAGEREF _Toc162281492 \h </w:instrText>
        </w:r>
        <w:r w:rsidR="007140E8">
          <w:rPr>
            <w:noProof/>
            <w:webHidden/>
          </w:rPr>
        </w:r>
        <w:r w:rsidR="007140E8">
          <w:rPr>
            <w:noProof/>
            <w:webHidden/>
          </w:rPr>
          <w:fldChar w:fldCharType="separate"/>
        </w:r>
        <w:r w:rsidR="007140E8">
          <w:rPr>
            <w:noProof/>
            <w:webHidden/>
          </w:rPr>
          <w:t>18</w:t>
        </w:r>
        <w:r w:rsidR="007140E8">
          <w:rPr>
            <w:noProof/>
            <w:webHidden/>
          </w:rPr>
          <w:fldChar w:fldCharType="end"/>
        </w:r>
      </w:hyperlink>
    </w:p>
    <w:p w14:paraId="3CB017C4" w14:textId="65453F21" w:rsidR="007140E8" w:rsidRDefault="00000000">
      <w:pPr>
        <w:pStyle w:val="TOC4"/>
        <w:rPr>
          <w:rFonts w:eastAsiaTheme="minorEastAsia"/>
          <w:smallCaps w:val="0"/>
          <w:noProof/>
          <w:kern w:val="2"/>
          <w:sz w:val="24"/>
          <w:szCs w:val="24"/>
          <w:lang w:val="en-US" w:eastAsia="en-US" w:bidi="ar-SA"/>
          <w14:ligatures w14:val="standardContextual"/>
        </w:rPr>
      </w:pPr>
      <w:hyperlink w:anchor="_Toc162281493" w:history="1">
        <w:r w:rsidR="007140E8" w:rsidRPr="00761A99">
          <w:rPr>
            <w:rStyle w:val="Hyperlink"/>
            <w:noProof/>
          </w:rPr>
          <w:t>Microsoft Teams – Qualidade de Voz</w:t>
        </w:r>
        <w:r w:rsidR="007140E8">
          <w:rPr>
            <w:noProof/>
            <w:webHidden/>
          </w:rPr>
          <w:tab/>
        </w:r>
        <w:r w:rsidR="007140E8">
          <w:rPr>
            <w:noProof/>
            <w:webHidden/>
          </w:rPr>
          <w:fldChar w:fldCharType="begin"/>
        </w:r>
        <w:r w:rsidR="007140E8">
          <w:rPr>
            <w:noProof/>
            <w:webHidden/>
          </w:rPr>
          <w:instrText xml:space="preserve"> PAGEREF _Toc162281493 \h </w:instrText>
        </w:r>
        <w:r w:rsidR="007140E8">
          <w:rPr>
            <w:noProof/>
            <w:webHidden/>
          </w:rPr>
        </w:r>
        <w:r w:rsidR="007140E8">
          <w:rPr>
            <w:noProof/>
            <w:webHidden/>
          </w:rPr>
          <w:fldChar w:fldCharType="separate"/>
        </w:r>
        <w:r w:rsidR="007140E8">
          <w:rPr>
            <w:noProof/>
            <w:webHidden/>
          </w:rPr>
          <w:t>18</w:t>
        </w:r>
        <w:r w:rsidR="007140E8">
          <w:rPr>
            <w:noProof/>
            <w:webHidden/>
          </w:rPr>
          <w:fldChar w:fldCharType="end"/>
        </w:r>
      </w:hyperlink>
    </w:p>
    <w:p w14:paraId="4A8C9D8F" w14:textId="30BBB344" w:rsidR="007140E8" w:rsidRDefault="00000000">
      <w:pPr>
        <w:pStyle w:val="TOC4"/>
        <w:rPr>
          <w:rFonts w:eastAsiaTheme="minorEastAsia"/>
          <w:smallCaps w:val="0"/>
          <w:noProof/>
          <w:kern w:val="2"/>
          <w:sz w:val="24"/>
          <w:szCs w:val="24"/>
          <w:lang w:val="en-US" w:eastAsia="en-US" w:bidi="ar-SA"/>
          <w14:ligatures w14:val="standardContextual"/>
        </w:rPr>
      </w:pPr>
      <w:hyperlink w:anchor="_Toc162281494" w:history="1">
        <w:r w:rsidR="007140E8" w:rsidRPr="00761A99">
          <w:rPr>
            <w:rStyle w:val="Hyperlink"/>
            <w:noProof/>
          </w:rPr>
          <w:t>Workplace Analytics</w:t>
        </w:r>
        <w:r w:rsidR="007140E8">
          <w:rPr>
            <w:noProof/>
            <w:webHidden/>
          </w:rPr>
          <w:tab/>
        </w:r>
        <w:r w:rsidR="007140E8">
          <w:rPr>
            <w:noProof/>
            <w:webHidden/>
          </w:rPr>
          <w:fldChar w:fldCharType="begin"/>
        </w:r>
        <w:r w:rsidR="007140E8">
          <w:rPr>
            <w:noProof/>
            <w:webHidden/>
          </w:rPr>
          <w:instrText xml:space="preserve"> PAGEREF _Toc162281494 \h </w:instrText>
        </w:r>
        <w:r w:rsidR="007140E8">
          <w:rPr>
            <w:noProof/>
            <w:webHidden/>
          </w:rPr>
        </w:r>
        <w:r w:rsidR="007140E8">
          <w:rPr>
            <w:noProof/>
            <w:webHidden/>
          </w:rPr>
          <w:fldChar w:fldCharType="separate"/>
        </w:r>
        <w:r w:rsidR="007140E8">
          <w:rPr>
            <w:noProof/>
            <w:webHidden/>
          </w:rPr>
          <w:t>19</w:t>
        </w:r>
        <w:r w:rsidR="007140E8">
          <w:rPr>
            <w:noProof/>
            <w:webHidden/>
          </w:rPr>
          <w:fldChar w:fldCharType="end"/>
        </w:r>
      </w:hyperlink>
    </w:p>
    <w:p w14:paraId="0F854B3F" w14:textId="37337328" w:rsidR="007140E8" w:rsidRDefault="00000000">
      <w:pPr>
        <w:pStyle w:val="TOC4"/>
        <w:rPr>
          <w:rFonts w:eastAsiaTheme="minorEastAsia"/>
          <w:smallCaps w:val="0"/>
          <w:noProof/>
          <w:kern w:val="2"/>
          <w:sz w:val="24"/>
          <w:szCs w:val="24"/>
          <w:lang w:val="en-US" w:eastAsia="en-US" w:bidi="ar-SA"/>
          <w14:ligatures w14:val="standardContextual"/>
        </w:rPr>
      </w:pPr>
      <w:hyperlink w:anchor="_Toc162281495" w:history="1">
        <w:r w:rsidR="007140E8" w:rsidRPr="00761A99">
          <w:rPr>
            <w:rStyle w:val="Hyperlink"/>
            <w:noProof/>
          </w:rPr>
          <w:t>Yammer Enterprise</w:t>
        </w:r>
        <w:r w:rsidR="007140E8">
          <w:rPr>
            <w:noProof/>
            <w:webHidden/>
          </w:rPr>
          <w:tab/>
        </w:r>
        <w:r w:rsidR="007140E8">
          <w:rPr>
            <w:noProof/>
            <w:webHidden/>
          </w:rPr>
          <w:fldChar w:fldCharType="begin"/>
        </w:r>
        <w:r w:rsidR="007140E8">
          <w:rPr>
            <w:noProof/>
            <w:webHidden/>
          </w:rPr>
          <w:instrText xml:space="preserve"> PAGEREF _Toc162281495 \h </w:instrText>
        </w:r>
        <w:r w:rsidR="007140E8">
          <w:rPr>
            <w:noProof/>
            <w:webHidden/>
          </w:rPr>
        </w:r>
        <w:r w:rsidR="007140E8">
          <w:rPr>
            <w:noProof/>
            <w:webHidden/>
          </w:rPr>
          <w:fldChar w:fldCharType="separate"/>
        </w:r>
        <w:r w:rsidR="007140E8">
          <w:rPr>
            <w:noProof/>
            <w:webHidden/>
          </w:rPr>
          <w:t>19</w:t>
        </w:r>
        <w:r w:rsidR="007140E8">
          <w:rPr>
            <w:noProof/>
            <w:webHidden/>
          </w:rPr>
          <w:fldChar w:fldCharType="end"/>
        </w:r>
      </w:hyperlink>
    </w:p>
    <w:p w14:paraId="07A470A1" w14:textId="7E08721B" w:rsidR="007140E8"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1496" w:history="1">
        <w:r w:rsidR="007140E8" w:rsidRPr="00761A99">
          <w:rPr>
            <w:rStyle w:val="Hyperlink"/>
            <w:noProof/>
          </w:rPr>
          <w:t>Planos e Serviços do Microsoft Azure</w:t>
        </w:r>
        <w:r w:rsidR="007140E8">
          <w:rPr>
            <w:noProof/>
            <w:webHidden/>
          </w:rPr>
          <w:tab/>
        </w:r>
        <w:r w:rsidR="007140E8">
          <w:rPr>
            <w:noProof/>
            <w:webHidden/>
          </w:rPr>
          <w:fldChar w:fldCharType="begin"/>
        </w:r>
        <w:r w:rsidR="007140E8">
          <w:rPr>
            <w:noProof/>
            <w:webHidden/>
          </w:rPr>
          <w:instrText xml:space="preserve"> PAGEREF _Toc162281496 \h </w:instrText>
        </w:r>
        <w:r w:rsidR="007140E8">
          <w:rPr>
            <w:noProof/>
            <w:webHidden/>
          </w:rPr>
        </w:r>
        <w:r w:rsidR="007140E8">
          <w:rPr>
            <w:noProof/>
            <w:webHidden/>
          </w:rPr>
          <w:fldChar w:fldCharType="separate"/>
        </w:r>
        <w:r w:rsidR="007140E8">
          <w:rPr>
            <w:noProof/>
            <w:webHidden/>
          </w:rPr>
          <w:t>20</w:t>
        </w:r>
        <w:r w:rsidR="007140E8">
          <w:rPr>
            <w:noProof/>
            <w:webHidden/>
          </w:rPr>
          <w:fldChar w:fldCharType="end"/>
        </w:r>
      </w:hyperlink>
    </w:p>
    <w:p w14:paraId="4A818191" w14:textId="4C198A35" w:rsidR="007140E8" w:rsidRDefault="00000000">
      <w:pPr>
        <w:pStyle w:val="TOC4"/>
        <w:rPr>
          <w:rFonts w:eastAsiaTheme="minorEastAsia"/>
          <w:smallCaps w:val="0"/>
          <w:noProof/>
          <w:kern w:val="2"/>
          <w:sz w:val="24"/>
          <w:szCs w:val="24"/>
          <w:lang w:val="en-US" w:eastAsia="en-US" w:bidi="ar-SA"/>
          <w14:ligatures w14:val="standardContextual"/>
        </w:rPr>
      </w:pPr>
      <w:hyperlink w:anchor="_Toc162281497" w:history="1">
        <w:r w:rsidR="007140E8" w:rsidRPr="00761A99">
          <w:rPr>
            <w:rStyle w:val="Hyperlink"/>
            <w:noProof/>
            <w:lang w:val="en-IN"/>
          </w:rPr>
          <w:t>Microsoft Entra ID</w:t>
        </w:r>
        <w:r w:rsidR="007140E8">
          <w:rPr>
            <w:noProof/>
            <w:webHidden/>
          </w:rPr>
          <w:tab/>
        </w:r>
        <w:r w:rsidR="007140E8">
          <w:rPr>
            <w:noProof/>
            <w:webHidden/>
          </w:rPr>
          <w:fldChar w:fldCharType="begin"/>
        </w:r>
        <w:r w:rsidR="007140E8">
          <w:rPr>
            <w:noProof/>
            <w:webHidden/>
          </w:rPr>
          <w:instrText xml:space="preserve"> PAGEREF _Toc162281497 \h </w:instrText>
        </w:r>
        <w:r w:rsidR="007140E8">
          <w:rPr>
            <w:noProof/>
            <w:webHidden/>
          </w:rPr>
        </w:r>
        <w:r w:rsidR="007140E8">
          <w:rPr>
            <w:noProof/>
            <w:webHidden/>
          </w:rPr>
          <w:fldChar w:fldCharType="separate"/>
        </w:r>
        <w:r w:rsidR="007140E8">
          <w:rPr>
            <w:noProof/>
            <w:webHidden/>
          </w:rPr>
          <w:t>20</w:t>
        </w:r>
        <w:r w:rsidR="007140E8">
          <w:rPr>
            <w:noProof/>
            <w:webHidden/>
          </w:rPr>
          <w:fldChar w:fldCharType="end"/>
        </w:r>
      </w:hyperlink>
    </w:p>
    <w:p w14:paraId="6554708A" w14:textId="6511A6E0" w:rsidR="007140E8" w:rsidRDefault="00000000">
      <w:pPr>
        <w:pStyle w:val="TOC4"/>
        <w:rPr>
          <w:rFonts w:eastAsiaTheme="minorEastAsia"/>
          <w:smallCaps w:val="0"/>
          <w:noProof/>
          <w:kern w:val="2"/>
          <w:sz w:val="24"/>
          <w:szCs w:val="24"/>
          <w:lang w:val="en-US" w:eastAsia="en-US" w:bidi="ar-SA"/>
          <w14:ligatures w14:val="standardContextual"/>
        </w:rPr>
      </w:pPr>
      <w:hyperlink w:anchor="_Toc162281498" w:history="1">
        <w:r w:rsidR="007140E8" w:rsidRPr="00761A99">
          <w:rPr>
            <w:rStyle w:val="Hyperlink"/>
            <w:noProof/>
          </w:rPr>
          <w:t>Azure Active Directory B2C</w:t>
        </w:r>
        <w:r w:rsidR="007140E8">
          <w:rPr>
            <w:noProof/>
            <w:webHidden/>
          </w:rPr>
          <w:tab/>
        </w:r>
        <w:r w:rsidR="007140E8">
          <w:rPr>
            <w:noProof/>
            <w:webHidden/>
          </w:rPr>
          <w:fldChar w:fldCharType="begin"/>
        </w:r>
        <w:r w:rsidR="007140E8">
          <w:rPr>
            <w:noProof/>
            <w:webHidden/>
          </w:rPr>
          <w:instrText xml:space="preserve"> PAGEREF _Toc162281498 \h </w:instrText>
        </w:r>
        <w:r w:rsidR="007140E8">
          <w:rPr>
            <w:noProof/>
            <w:webHidden/>
          </w:rPr>
        </w:r>
        <w:r w:rsidR="007140E8">
          <w:rPr>
            <w:noProof/>
            <w:webHidden/>
          </w:rPr>
          <w:fldChar w:fldCharType="separate"/>
        </w:r>
        <w:r w:rsidR="007140E8">
          <w:rPr>
            <w:noProof/>
            <w:webHidden/>
          </w:rPr>
          <w:t>20</w:t>
        </w:r>
        <w:r w:rsidR="007140E8">
          <w:rPr>
            <w:noProof/>
            <w:webHidden/>
          </w:rPr>
          <w:fldChar w:fldCharType="end"/>
        </w:r>
      </w:hyperlink>
    </w:p>
    <w:p w14:paraId="736E484E" w14:textId="2BA399E1" w:rsidR="007140E8" w:rsidRDefault="00000000">
      <w:pPr>
        <w:pStyle w:val="TOC4"/>
        <w:rPr>
          <w:rFonts w:eastAsiaTheme="minorEastAsia"/>
          <w:smallCaps w:val="0"/>
          <w:noProof/>
          <w:kern w:val="2"/>
          <w:sz w:val="24"/>
          <w:szCs w:val="24"/>
          <w:lang w:val="en-US" w:eastAsia="en-US" w:bidi="ar-SA"/>
          <w14:ligatures w14:val="standardContextual"/>
        </w:rPr>
      </w:pPr>
      <w:hyperlink w:anchor="_Toc162281499" w:history="1">
        <w:r w:rsidR="007140E8" w:rsidRPr="00761A99">
          <w:rPr>
            <w:rStyle w:val="Hyperlink"/>
            <w:rFonts w:ascii="Calibri Light" w:hAnsi="Calibri Light" w:cs="Calibri Light"/>
            <w:noProof/>
          </w:rPr>
          <w:t>Serviços de Domínio do Microsoft Entra</w:t>
        </w:r>
        <w:r w:rsidR="007140E8">
          <w:rPr>
            <w:noProof/>
            <w:webHidden/>
          </w:rPr>
          <w:tab/>
        </w:r>
        <w:r w:rsidR="007140E8">
          <w:rPr>
            <w:noProof/>
            <w:webHidden/>
          </w:rPr>
          <w:fldChar w:fldCharType="begin"/>
        </w:r>
        <w:r w:rsidR="007140E8">
          <w:rPr>
            <w:noProof/>
            <w:webHidden/>
          </w:rPr>
          <w:instrText xml:space="preserve"> PAGEREF _Toc162281499 \h </w:instrText>
        </w:r>
        <w:r w:rsidR="007140E8">
          <w:rPr>
            <w:noProof/>
            <w:webHidden/>
          </w:rPr>
        </w:r>
        <w:r w:rsidR="007140E8">
          <w:rPr>
            <w:noProof/>
            <w:webHidden/>
          </w:rPr>
          <w:fldChar w:fldCharType="separate"/>
        </w:r>
        <w:r w:rsidR="007140E8">
          <w:rPr>
            <w:noProof/>
            <w:webHidden/>
          </w:rPr>
          <w:t>20</w:t>
        </w:r>
        <w:r w:rsidR="007140E8">
          <w:rPr>
            <w:noProof/>
            <w:webHidden/>
          </w:rPr>
          <w:fldChar w:fldCharType="end"/>
        </w:r>
      </w:hyperlink>
    </w:p>
    <w:p w14:paraId="68D8C0EF" w14:textId="59303A86" w:rsidR="007140E8" w:rsidRDefault="00000000">
      <w:pPr>
        <w:pStyle w:val="TOC4"/>
        <w:rPr>
          <w:rFonts w:eastAsiaTheme="minorEastAsia"/>
          <w:smallCaps w:val="0"/>
          <w:noProof/>
          <w:kern w:val="2"/>
          <w:sz w:val="24"/>
          <w:szCs w:val="24"/>
          <w:lang w:val="en-US" w:eastAsia="en-US" w:bidi="ar-SA"/>
          <w14:ligatures w14:val="standardContextual"/>
        </w:rPr>
      </w:pPr>
      <w:hyperlink w:anchor="_Toc162281500" w:history="1">
        <w:r w:rsidR="007140E8" w:rsidRPr="00761A99">
          <w:rPr>
            <w:rStyle w:val="Hyperlink"/>
            <w:noProof/>
          </w:rPr>
          <w:t>Analysis Services</w:t>
        </w:r>
        <w:r w:rsidR="007140E8">
          <w:rPr>
            <w:noProof/>
            <w:webHidden/>
          </w:rPr>
          <w:tab/>
        </w:r>
        <w:r w:rsidR="007140E8">
          <w:rPr>
            <w:noProof/>
            <w:webHidden/>
          </w:rPr>
          <w:fldChar w:fldCharType="begin"/>
        </w:r>
        <w:r w:rsidR="007140E8">
          <w:rPr>
            <w:noProof/>
            <w:webHidden/>
          </w:rPr>
          <w:instrText xml:space="preserve"> PAGEREF _Toc162281500 \h </w:instrText>
        </w:r>
        <w:r w:rsidR="007140E8">
          <w:rPr>
            <w:noProof/>
            <w:webHidden/>
          </w:rPr>
        </w:r>
        <w:r w:rsidR="007140E8">
          <w:rPr>
            <w:noProof/>
            <w:webHidden/>
          </w:rPr>
          <w:fldChar w:fldCharType="separate"/>
        </w:r>
        <w:r w:rsidR="007140E8">
          <w:rPr>
            <w:noProof/>
            <w:webHidden/>
          </w:rPr>
          <w:t>21</w:t>
        </w:r>
        <w:r w:rsidR="007140E8">
          <w:rPr>
            <w:noProof/>
            <w:webHidden/>
          </w:rPr>
          <w:fldChar w:fldCharType="end"/>
        </w:r>
      </w:hyperlink>
    </w:p>
    <w:p w14:paraId="5E6E808A" w14:textId="24213688" w:rsidR="007140E8" w:rsidRDefault="00000000">
      <w:pPr>
        <w:pStyle w:val="TOC4"/>
        <w:rPr>
          <w:rFonts w:eastAsiaTheme="minorEastAsia"/>
          <w:smallCaps w:val="0"/>
          <w:noProof/>
          <w:kern w:val="2"/>
          <w:sz w:val="24"/>
          <w:szCs w:val="24"/>
          <w:lang w:val="en-US" w:eastAsia="en-US" w:bidi="ar-SA"/>
          <w14:ligatures w14:val="standardContextual"/>
        </w:rPr>
      </w:pPr>
      <w:hyperlink w:anchor="_Toc162281501" w:history="1">
        <w:r w:rsidR="007140E8" w:rsidRPr="00761A99">
          <w:rPr>
            <w:rStyle w:val="Hyperlink"/>
            <w:noProof/>
          </w:rPr>
          <w:t>API do Azure para FHIR</w:t>
        </w:r>
        <w:r w:rsidR="007140E8">
          <w:rPr>
            <w:noProof/>
            <w:webHidden/>
          </w:rPr>
          <w:tab/>
        </w:r>
        <w:r w:rsidR="007140E8">
          <w:rPr>
            <w:noProof/>
            <w:webHidden/>
          </w:rPr>
          <w:fldChar w:fldCharType="begin"/>
        </w:r>
        <w:r w:rsidR="007140E8">
          <w:rPr>
            <w:noProof/>
            <w:webHidden/>
          </w:rPr>
          <w:instrText xml:space="preserve"> PAGEREF _Toc162281501 \h </w:instrText>
        </w:r>
        <w:r w:rsidR="007140E8">
          <w:rPr>
            <w:noProof/>
            <w:webHidden/>
          </w:rPr>
        </w:r>
        <w:r w:rsidR="007140E8">
          <w:rPr>
            <w:noProof/>
            <w:webHidden/>
          </w:rPr>
          <w:fldChar w:fldCharType="separate"/>
        </w:r>
        <w:r w:rsidR="007140E8">
          <w:rPr>
            <w:noProof/>
            <w:webHidden/>
          </w:rPr>
          <w:t>21</w:t>
        </w:r>
        <w:r w:rsidR="007140E8">
          <w:rPr>
            <w:noProof/>
            <w:webHidden/>
          </w:rPr>
          <w:fldChar w:fldCharType="end"/>
        </w:r>
      </w:hyperlink>
    </w:p>
    <w:p w14:paraId="504627AA" w14:textId="69B47E5E" w:rsidR="007140E8" w:rsidRDefault="00000000">
      <w:pPr>
        <w:pStyle w:val="TOC4"/>
        <w:rPr>
          <w:rFonts w:eastAsiaTheme="minorEastAsia"/>
          <w:smallCaps w:val="0"/>
          <w:noProof/>
          <w:kern w:val="2"/>
          <w:sz w:val="24"/>
          <w:szCs w:val="24"/>
          <w:lang w:val="en-US" w:eastAsia="en-US" w:bidi="ar-SA"/>
          <w14:ligatures w14:val="standardContextual"/>
        </w:rPr>
      </w:pPr>
      <w:hyperlink w:anchor="_Toc162281502" w:history="1">
        <w:r w:rsidR="007140E8" w:rsidRPr="00761A99">
          <w:rPr>
            <w:rStyle w:val="Hyperlink"/>
            <w:noProof/>
          </w:rPr>
          <w:t>Serviços de Gerenciamento de API</w:t>
        </w:r>
        <w:r w:rsidR="007140E8">
          <w:rPr>
            <w:noProof/>
            <w:webHidden/>
          </w:rPr>
          <w:tab/>
        </w:r>
        <w:r w:rsidR="007140E8">
          <w:rPr>
            <w:noProof/>
            <w:webHidden/>
          </w:rPr>
          <w:fldChar w:fldCharType="begin"/>
        </w:r>
        <w:r w:rsidR="007140E8">
          <w:rPr>
            <w:noProof/>
            <w:webHidden/>
          </w:rPr>
          <w:instrText xml:space="preserve"> PAGEREF _Toc162281502 \h </w:instrText>
        </w:r>
        <w:r w:rsidR="007140E8">
          <w:rPr>
            <w:noProof/>
            <w:webHidden/>
          </w:rPr>
        </w:r>
        <w:r w:rsidR="007140E8">
          <w:rPr>
            <w:noProof/>
            <w:webHidden/>
          </w:rPr>
          <w:fldChar w:fldCharType="separate"/>
        </w:r>
        <w:r w:rsidR="007140E8">
          <w:rPr>
            <w:noProof/>
            <w:webHidden/>
          </w:rPr>
          <w:t>22</w:t>
        </w:r>
        <w:r w:rsidR="007140E8">
          <w:rPr>
            <w:noProof/>
            <w:webHidden/>
          </w:rPr>
          <w:fldChar w:fldCharType="end"/>
        </w:r>
      </w:hyperlink>
    </w:p>
    <w:p w14:paraId="2E6C966D" w14:textId="276650B8" w:rsidR="007140E8" w:rsidRDefault="00000000">
      <w:pPr>
        <w:pStyle w:val="TOC4"/>
        <w:rPr>
          <w:rFonts w:eastAsiaTheme="minorEastAsia"/>
          <w:smallCaps w:val="0"/>
          <w:noProof/>
          <w:kern w:val="2"/>
          <w:sz w:val="24"/>
          <w:szCs w:val="24"/>
          <w:lang w:val="en-US" w:eastAsia="en-US" w:bidi="ar-SA"/>
          <w14:ligatures w14:val="standardContextual"/>
        </w:rPr>
      </w:pPr>
      <w:hyperlink w:anchor="_Toc162281503" w:history="1">
        <w:r w:rsidR="007140E8" w:rsidRPr="00761A99">
          <w:rPr>
            <w:rStyle w:val="Hyperlink"/>
            <w:noProof/>
          </w:rPr>
          <w:t>App Center</w:t>
        </w:r>
        <w:r w:rsidR="007140E8">
          <w:rPr>
            <w:noProof/>
            <w:webHidden/>
          </w:rPr>
          <w:tab/>
        </w:r>
        <w:r w:rsidR="007140E8">
          <w:rPr>
            <w:noProof/>
            <w:webHidden/>
          </w:rPr>
          <w:fldChar w:fldCharType="begin"/>
        </w:r>
        <w:r w:rsidR="007140E8">
          <w:rPr>
            <w:noProof/>
            <w:webHidden/>
          </w:rPr>
          <w:instrText xml:space="preserve"> PAGEREF _Toc162281503 \h </w:instrText>
        </w:r>
        <w:r w:rsidR="007140E8">
          <w:rPr>
            <w:noProof/>
            <w:webHidden/>
          </w:rPr>
        </w:r>
        <w:r w:rsidR="007140E8">
          <w:rPr>
            <w:noProof/>
            <w:webHidden/>
          </w:rPr>
          <w:fldChar w:fldCharType="separate"/>
        </w:r>
        <w:r w:rsidR="007140E8">
          <w:rPr>
            <w:noProof/>
            <w:webHidden/>
          </w:rPr>
          <w:t>22</w:t>
        </w:r>
        <w:r w:rsidR="007140E8">
          <w:rPr>
            <w:noProof/>
            <w:webHidden/>
          </w:rPr>
          <w:fldChar w:fldCharType="end"/>
        </w:r>
      </w:hyperlink>
    </w:p>
    <w:p w14:paraId="16D39C22" w14:textId="5F56A428" w:rsidR="007140E8" w:rsidRDefault="00000000">
      <w:pPr>
        <w:pStyle w:val="TOC4"/>
        <w:rPr>
          <w:rFonts w:eastAsiaTheme="minorEastAsia"/>
          <w:smallCaps w:val="0"/>
          <w:noProof/>
          <w:kern w:val="2"/>
          <w:sz w:val="24"/>
          <w:szCs w:val="24"/>
          <w:lang w:val="en-US" w:eastAsia="en-US" w:bidi="ar-SA"/>
          <w14:ligatures w14:val="standardContextual"/>
        </w:rPr>
      </w:pPr>
      <w:hyperlink w:anchor="_Toc162281504" w:history="1">
        <w:r w:rsidR="007140E8" w:rsidRPr="00761A99">
          <w:rPr>
            <w:rStyle w:val="Hyperlink"/>
            <w:noProof/>
          </w:rPr>
          <w:t>Configuração do Aplicativo</w:t>
        </w:r>
        <w:r w:rsidR="007140E8">
          <w:rPr>
            <w:noProof/>
            <w:webHidden/>
          </w:rPr>
          <w:tab/>
        </w:r>
        <w:r w:rsidR="007140E8">
          <w:rPr>
            <w:noProof/>
            <w:webHidden/>
          </w:rPr>
          <w:fldChar w:fldCharType="begin"/>
        </w:r>
        <w:r w:rsidR="007140E8">
          <w:rPr>
            <w:noProof/>
            <w:webHidden/>
          </w:rPr>
          <w:instrText xml:space="preserve"> PAGEREF _Toc162281504 \h </w:instrText>
        </w:r>
        <w:r w:rsidR="007140E8">
          <w:rPr>
            <w:noProof/>
            <w:webHidden/>
          </w:rPr>
        </w:r>
        <w:r w:rsidR="007140E8">
          <w:rPr>
            <w:noProof/>
            <w:webHidden/>
          </w:rPr>
          <w:fldChar w:fldCharType="separate"/>
        </w:r>
        <w:r w:rsidR="007140E8">
          <w:rPr>
            <w:noProof/>
            <w:webHidden/>
          </w:rPr>
          <w:t>23</w:t>
        </w:r>
        <w:r w:rsidR="007140E8">
          <w:rPr>
            <w:noProof/>
            <w:webHidden/>
          </w:rPr>
          <w:fldChar w:fldCharType="end"/>
        </w:r>
      </w:hyperlink>
    </w:p>
    <w:p w14:paraId="4F19713C" w14:textId="053CFBE4" w:rsidR="007140E8" w:rsidRDefault="00000000">
      <w:pPr>
        <w:pStyle w:val="TOC4"/>
        <w:rPr>
          <w:rFonts w:eastAsiaTheme="minorEastAsia"/>
          <w:smallCaps w:val="0"/>
          <w:noProof/>
          <w:kern w:val="2"/>
          <w:sz w:val="24"/>
          <w:szCs w:val="24"/>
          <w:lang w:val="en-US" w:eastAsia="en-US" w:bidi="ar-SA"/>
          <w14:ligatures w14:val="standardContextual"/>
        </w:rPr>
      </w:pPr>
      <w:hyperlink w:anchor="_Toc162281505" w:history="1">
        <w:r w:rsidR="007140E8" w:rsidRPr="00761A99">
          <w:rPr>
            <w:rStyle w:val="Hyperlink"/>
            <w:noProof/>
          </w:rPr>
          <w:t>Serviço de Aplicativos</w:t>
        </w:r>
        <w:r w:rsidR="007140E8">
          <w:rPr>
            <w:noProof/>
            <w:webHidden/>
          </w:rPr>
          <w:tab/>
        </w:r>
        <w:r w:rsidR="007140E8">
          <w:rPr>
            <w:noProof/>
            <w:webHidden/>
          </w:rPr>
          <w:fldChar w:fldCharType="begin"/>
        </w:r>
        <w:r w:rsidR="007140E8">
          <w:rPr>
            <w:noProof/>
            <w:webHidden/>
          </w:rPr>
          <w:instrText xml:space="preserve"> PAGEREF _Toc162281505 \h </w:instrText>
        </w:r>
        <w:r w:rsidR="007140E8">
          <w:rPr>
            <w:noProof/>
            <w:webHidden/>
          </w:rPr>
        </w:r>
        <w:r w:rsidR="007140E8">
          <w:rPr>
            <w:noProof/>
            <w:webHidden/>
          </w:rPr>
          <w:fldChar w:fldCharType="separate"/>
        </w:r>
        <w:r w:rsidR="007140E8">
          <w:rPr>
            <w:noProof/>
            <w:webHidden/>
          </w:rPr>
          <w:t>24</w:t>
        </w:r>
        <w:r w:rsidR="007140E8">
          <w:rPr>
            <w:noProof/>
            <w:webHidden/>
          </w:rPr>
          <w:fldChar w:fldCharType="end"/>
        </w:r>
      </w:hyperlink>
    </w:p>
    <w:p w14:paraId="1E19DD12" w14:textId="456DCCFD" w:rsidR="007140E8" w:rsidRDefault="00000000">
      <w:pPr>
        <w:pStyle w:val="TOC4"/>
        <w:rPr>
          <w:rFonts w:eastAsiaTheme="minorEastAsia"/>
          <w:smallCaps w:val="0"/>
          <w:noProof/>
          <w:kern w:val="2"/>
          <w:sz w:val="24"/>
          <w:szCs w:val="24"/>
          <w:lang w:val="en-US" w:eastAsia="en-US" w:bidi="ar-SA"/>
          <w14:ligatures w14:val="standardContextual"/>
        </w:rPr>
      </w:pPr>
      <w:hyperlink w:anchor="_Toc162281506" w:history="1">
        <w:r w:rsidR="007140E8" w:rsidRPr="00761A99">
          <w:rPr>
            <w:rStyle w:val="Hyperlink"/>
            <w:noProof/>
          </w:rPr>
          <w:t>Gateway de Aplicativos</w:t>
        </w:r>
        <w:r w:rsidR="007140E8">
          <w:rPr>
            <w:noProof/>
            <w:webHidden/>
          </w:rPr>
          <w:tab/>
        </w:r>
        <w:r w:rsidR="007140E8">
          <w:rPr>
            <w:noProof/>
            <w:webHidden/>
          </w:rPr>
          <w:fldChar w:fldCharType="begin"/>
        </w:r>
        <w:r w:rsidR="007140E8">
          <w:rPr>
            <w:noProof/>
            <w:webHidden/>
          </w:rPr>
          <w:instrText xml:space="preserve"> PAGEREF _Toc162281506 \h </w:instrText>
        </w:r>
        <w:r w:rsidR="007140E8">
          <w:rPr>
            <w:noProof/>
            <w:webHidden/>
          </w:rPr>
        </w:r>
        <w:r w:rsidR="007140E8">
          <w:rPr>
            <w:noProof/>
            <w:webHidden/>
          </w:rPr>
          <w:fldChar w:fldCharType="separate"/>
        </w:r>
        <w:r w:rsidR="007140E8">
          <w:rPr>
            <w:noProof/>
            <w:webHidden/>
          </w:rPr>
          <w:t>24</w:t>
        </w:r>
        <w:r w:rsidR="007140E8">
          <w:rPr>
            <w:noProof/>
            <w:webHidden/>
          </w:rPr>
          <w:fldChar w:fldCharType="end"/>
        </w:r>
      </w:hyperlink>
    </w:p>
    <w:p w14:paraId="6142BFF2" w14:textId="7326BCF3" w:rsidR="007140E8" w:rsidRDefault="00000000">
      <w:pPr>
        <w:pStyle w:val="TOC4"/>
        <w:rPr>
          <w:rFonts w:eastAsiaTheme="minorEastAsia"/>
          <w:smallCaps w:val="0"/>
          <w:noProof/>
          <w:kern w:val="2"/>
          <w:sz w:val="24"/>
          <w:szCs w:val="24"/>
          <w:lang w:val="en-US" w:eastAsia="en-US" w:bidi="ar-SA"/>
          <w14:ligatures w14:val="standardContextual"/>
        </w:rPr>
      </w:pPr>
      <w:hyperlink w:anchor="_Toc162281507" w:history="1">
        <w:r w:rsidR="007140E8" w:rsidRPr="00761A99">
          <w:rPr>
            <w:rStyle w:val="Hyperlink"/>
            <w:noProof/>
          </w:rPr>
          <w:t>Gateway de Aplicativos para Cont</w:t>
        </w:r>
        <w:r w:rsidR="007140E8" w:rsidRPr="00761A99">
          <w:rPr>
            <w:rStyle w:val="Hyperlink"/>
            <w:rFonts w:ascii="Calibri Light" w:hAnsi="Calibri Light" w:cs="Calibri Light"/>
            <w:noProof/>
          </w:rPr>
          <w:t>êineres</w:t>
        </w:r>
        <w:r w:rsidR="007140E8">
          <w:rPr>
            <w:noProof/>
            <w:webHidden/>
          </w:rPr>
          <w:tab/>
        </w:r>
        <w:r w:rsidR="007140E8">
          <w:rPr>
            <w:noProof/>
            <w:webHidden/>
          </w:rPr>
          <w:fldChar w:fldCharType="begin"/>
        </w:r>
        <w:r w:rsidR="007140E8">
          <w:rPr>
            <w:noProof/>
            <w:webHidden/>
          </w:rPr>
          <w:instrText xml:space="preserve"> PAGEREF _Toc162281507 \h </w:instrText>
        </w:r>
        <w:r w:rsidR="007140E8">
          <w:rPr>
            <w:noProof/>
            <w:webHidden/>
          </w:rPr>
        </w:r>
        <w:r w:rsidR="007140E8">
          <w:rPr>
            <w:noProof/>
            <w:webHidden/>
          </w:rPr>
          <w:fldChar w:fldCharType="separate"/>
        </w:r>
        <w:r w:rsidR="007140E8">
          <w:rPr>
            <w:noProof/>
            <w:webHidden/>
          </w:rPr>
          <w:t>25</w:t>
        </w:r>
        <w:r w:rsidR="007140E8">
          <w:rPr>
            <w:noProof/>
            <w:webHidden/>
          </w:rPr>
          <w:fldChar w:fldCharType="end"/>
        </w:r>
      </w:hyperlink>
    </w:p>
    <w:p w14:paraId="58CAA0E5" w14:textId="3FE530E8" w:rsidR="007140E8" w:rsidRDefault="00000000">
      <w:pPr>
        <w:pStyle w:val="TOC4"/>
        <w:rPr>
          <w:rFonts w:eastAsiaTheme="minorEastAsia"/>
          <w:smallCaps w:val="0"/>
          <w:noProof/>
          <w:kern w:val="2"/>
          <w:sz w:val="24"/>
          <w:szCs w:val="24"/>
          <w:lang w:val="en-US" w:eastAsia="en-US" w:bidi="ar-SA"/>
          <w14:ligatures w14:val="standardContextual"/>
        </w:rPr>
      </w:pPr>
      <w:hyperlink w:anchor="_Toc162281508" w:history="1">
        <w:r w:rsidR="007140E8" w:rsidRPr="00761A99">
          <w:rPr>
            <w:rStyle w:val="Hyperlink"/>
            <w:noProof/>
          </w:rPr>
          <w:t>Application Insights</w:t>
        </w:r>
        <w:r w:rsidR="007140E8">
          <w:rPr>
            <w:noProof/>
            <w:webHidden/>
          </w:rPr>
          <w:tab/>
        </w:r>
        <w:r w:rsidR="007140E8">
          <w:rPr>
            <w:noProof/>
            <w:webHidden/>
          </w:rPr>
          <w:fldChar w:fldCharType="begin"/>
        </w:r>
        <w:r w:rsidR="007140E8">
          <w:rPr>
            <w:noProof/>
            <w:webHidden/>
          </w:rPr>
          <w:instrText xml:space="preserve"> PAGEREF _Toc162281508 \h </w:instrText>
        </w:r>
        <w:r w:rsidR="007140E8">
          <w:rPr>
            <w:noProof/>
            <w:webHidden/>
          </w:rPr>
        </w:r>
        <w:r w:rsidR="007140E8">
          <w:rPr>
            <w:noProof/>
            <w:webHidden/>
          </w:rPr>
          <w:fldChar w:fldCharType="separate"/>
        </w:r>
        <w:r w:rsidR="007140E8">
          <w:rPr>
            <w:noProof/>
            <w:webHidden/>
          </w:rPr>
          <w:t>25</w:t>
        </w:r>
        <w:r w:rsidR="007140E8">
          <w:rPr>
            <w:noProof/>
            <w:webHidden/>
          </w:rPr>
          <w:fldChar w:fldCharType="end"/>
        </w:r>
      </w:hyperlink>
    </w:p>
    <w:p w14:paraId="708B664D" w14:textId="4528A226" w:rsidR="007140E8" w:rsidRDefault="00000000">
      <w:pPr>
        <w:pStyle w:val="TOC4"/>
        <w:rPr>
          <w:rFonts w:eastAsiaTheme="minorEastAsia"/>
          <w:smallCaps w:val="0"/>
          <w:noProof/>
          <w:kern w:val="2"/>
          <w:sz w:val="24"/>
          <w:szCs w:val="24"/>
          <w:lang w:val="en-US" w:eastAsia="en-US" w:bidi="ar-SA"/>
          <w14:ligatures w14:val="standardContextual"/>
        </w:rPr>
      </w:pPr>
      <w:hyperlink w:anchor="_Toc162281509" w:history="1">
        <w:r w:rsidR="007140E8" w:rsidRPr="00761A99">
          <w:rPr>
            <w:rStyle w:val="Hyperlink"/>
            <w:noProof/>
          </w:rPr>
          <w:t>Serviços de IA Aplicada do Azure</w:t>
        </w:r>
        <w:r w:rsidR="007140E8">
          <w:rPr>
            <w:noProof/>
            <w:webHidden/>
          </w:rPr>
          <w:tab/>
        </w:r>
        <w:r w:rsidR="007140E8">
          <w:rPr>
            <w:noProof/>
            <w:webHidden/>
          </w:rPr>
          <w:fldChar w:fldCharType="begin"/>
        </w:r>
        <w:r w:rsidR="007140E8">
          <w:rPr>
            <w:noProof/>
            <w:webHidden/>
          </w:rPr>
          <w:instrText xml:space="preserve"> PAGEREF _Toc162281509 \h </w:instrText>
        </w:r>
        <w:r w:rsidR="007140E8">
          <w:rPr>
            <w:noProof/>
            <w:webHidden/>
          </w:rPr>
        </w:r>
        <w:r w:rsidR="007140E8">
          <w:rPr>
            <w:noProof/>
            <w:webHidden/>
          </w:rPr>
          <w:fldChar w:fldCharType="separate"/>
        </w:r>
        <w:r w:rsidR="007140E8">
          <w:rPr>
            <w:noProof/>
            <w:webHidden/>
          </w:rPr>
          <w:t>26</w:t>
        </w:r>
        <w:r w:rsidR="007140E8">
          <w:rPr>
            <w:noProof/>
            <w:webHidden/>
          </w:rPr>
          <w:fldChar w:fldCharType="end"/>
        </w:r>
      </w:hyperlink>
    </w:p>
    <w:p w14:paraId="2EE09481" w14:textId="0EA26313" w:rsidR="007140E8" w:rsidRDefault="00000000">
      <w:pPr>
        <w:pStyle w:val="TOC4"/>
        <w:rPr>
          <w:rFonts w:eastAsiaTheme="minorEastAsia"/>
          <w:smallCaps w:val="0"/>
          <w:noProof/>
          <w:kern w:val="2"/>
          <w:sz w:val="24"/>
          <w:szCs w:val="24"/>
          <w:lang w:val="en-US" w:eastAsia="en-US" w:bidi="ar-SA"/>
          <w14:ligatures w14:val="standardContextual"/>
        </w:rPr>
      </w:pPr>
      <w:hyperlink w:anchor="_Toc162281510" w:history="1">
        <w:r w:rsidR="007140E8" w:rsidRPr="00761A99">
          <w:rPr>
            <w:rStyle w:val="Hyperlink"/>
            <w:noProof/>
          </w:rPr>
          <w:t>Azure Arc</w:t>
        </w:r>
        <w:r w:rsidR="007140E8">
          <w:rPr>
            <w:noProof/>
            <w:webHidden/>
          </w:rPr>
          <w:tab/>
        </w:r>
        <w:r w:rsidR="007140E8">
          <w:rPr>
            <w:noProof/>
            <w:webHidden/>
          </w:rPr>
          <w:fldChar w:fldCharType="begin"/>
        </w:r>
        <w:r w:rsidR="007140E8">
          <w:rPr>
            <w:noProof/>
            <w:webHidden/>
          </w:rPr>
          <w:instrText xml:space="preserve"> PAGEREF _Toc162281510 \h </w:instrText>
        </w:r>
        <w:r w:rsidR="007140E8">
          <w:rPr>
            <w:noProof/>
            <w:webHidden/>
          </w:rPr>
        </w:r>
        <w:r w:rsidR="007140E8">
          <w:rPr>
            <w:noProof/>
            <w:webHidden/>
          </w:rPr>
          <w:fldChar w:fldCharType="separate"/>
        </w:r>
        <w:r w:rsidR="007140E8">
          <w:rPr>
            <w:noProof/>
            <w:webHidden/>
          </w:rPr>
          <w:t>26</w:t>
        </w:r>
        <w:r w:rsidR="007140E8">
          <w:rPr>
            <w:noProof/>
            <w:webHidden/>
          </w:rPr>
          <w:fldChar w:fldCharType="end"/>
        </w:r>
      </w:hyperlink>
    </w:p>
    <w:p w14:paraId="78ADEE81" w14:textId="58867D33" w:rsidR="007140E8" w:rsidRDefault="00000000">
      <w:pPr>
        <w:pStyle w:val="TOC4"/>
        <w:rPr>
          <w:rFonts w:eastAsiaTheme="minorEastAsia"/>
          <w:smallCaps w:val="0"/>
          <w:noProof/>
          <w:kern w:val="2"/>
          <w:sz w:val="24"/>
          <w:szCs w:val="24"/>
          <w:lang w:val="en-US" w:eastAsia="en-US" w:bidi="ar-SA"/>
          <w14:ligatures w14:val="standardContextual"/>
        </w:rPr>
      </w:pPr>
      <w:hyperlink w:anchor="_Toc162281511" w:history="1">
        <w:r w:rsidR="007140E8" w:rsidRPr="00761A99">
          <w:rPr>
            <w:rStyle w:val="Hyperlink"/>
            <w:noProof/>
          </w:rPr>
          <w:t>Automação</w:t>
        </w:r>
        <w:r w:rsidR="007140E8">
          <w:rPr>
            <w:noProof/>
            <w:webHidden/>
          </w:rPr>
          <w:tab/>
        </w:r>
        <w:r w:rsidR="007140E8">
          <w:rPr>
            <w:noProof/>
            <w:webHidden/>
          </w:rPr>
          <w:fldChar w:fldCharType="begin"/>
        </w:r>
        <w:r w:rsidR="007140E8">
          <w:rPr>
            <w:noProof/>
            <w:webHidden/>
          </w:rPr>
          <w:instrText xml:space="preserve"> PAGEREF _Toc162281511 \h </w:instrText>
        </w:r>
        <w:r w:rsidR="007140E8">
          <w:rPr>
            <w:noProof/>
            <w:webHidden/>
          </w:rPr>
        </w:r>
        <w:r w:rsidR="007140E8">
          <w:rPr>
            <w:noProof/>
            <w:webHidden/>
          </w:rPr>
          <w:fldChar w:fldCharType="separate"/>
        </w:r>
        <w:r w:rsidR="007140E8">
          <w:rPr>
            <w:noProof/>
            <w:webHidden/>
          </w:rPr>
          <w:t>26</w:t>
        </w:r>
        <w:r w:rsidR="007140E8">
          <w:rPr>
            <w:noProof/>
            <w:webHidden/>
          </w:rPr>
          <w:fldChar w:fldCharType="end"/>
        </w:r>
      </w:hyperlink>
    </w:p>
    <w:p w14:paraId="43A3BC4E" w14:textId="436D354D" w:rsidR="007140E8" w:rsidRDefault="00000000">
      <w:pPr>
        <w:pStyle w:val="TOC4"/>
        <w:rPr>
          <w:rFonts w:eastAsiaTheme="minorEastAsia"/>
          <w:smallCaps w:val="0"/>
          <w:noProof/>
          <w:kern w:val="2"/>
          <w:sz w:val="24"/>
          <w:szCs w:val="24"/>
          <w:lang w:val="en-US" w:eastAsia="en-US" w:bidi="ar-SA"/>
          <w14:ligatures w14:val="standardContextual"/>
        </w:rPr>
      </w:pPr>
      <w:hyperlink w:anchor="_Toc162281512" w:history="1">
        <w:r w:rsidR="007140E8" w:rsidRPr="00761A99">
          <w:rPr>
            <w:rStyle w:val="Hyperlink"/>
            <w:noProof/>
          </w:rPr>
          <w:t>Backup do Azure</w:t>
        </w:r>
        <w:r w:rsidR="007140E8">
          <w:rPr>
            <w:noProof/>
            <w:webHidden/>
          </w:rPr>
          <w:tab/>
        </w:r>
        <w:r w:rsidR="007140E8">
          <w:rPr>
            <w:noProof/>
            <w:webHidden/>
          </w:rPr>
          <w:fldChar w:fldCharType="begin"/>
        </w:r>
        <w:r w:rsidR="007140E8">
          <w:rPr>
            <w:noProof/>
            <w:webHidden/>
          </w:rPr>
          <w:instrText xml:space="preserve"> PAGEREF _Toc162281512 \h </w:instrText>
        </w:r>
        <w:r w:rsidR="007140E8">
          <w:rPr>
            <w:noProof/>
            <w:webHidden/>
          </w:rPr>
        </w:r>
        <w:r w:rsidR="007140E8">
          <w:rPr>
            <w:noProof/>
            <w:webHidden/>
          </w:rPr>
          <w:fldChar w:fldCharType="separate"/>
        </w:r>
        <w:r w:rsidR="007140E8">
          <w:rPr>
            <w:noProof/>
            <w:webHidden/>
          </w:rPr>
          <w:t>27</w:t>
        </w:r>
        <w:r w:rsidR="007140E8">
          <w:rPr>
            <w:noProof/>
            <w:webHidden/>
          </w:rPr>
          <w:fldChar w:fldCharType="end"/>
        </w:r>
      </w:hyperlink>
    </w:p>
    <w:p w14:paraId="7B7BD679" w14:textId="36912F43" w:rsidR="007140E8" w:rsidRDefault="00000000">
      <w:pPr>
        <w:pStyle w:val="TOC4"/>
        <w:rPr>
          <w:rFonts w:eastAsiaTheme="minorEastAsia"/>
          <w:smallCaps w:val="0"/>
          <w:noProof/>
          <w:kern w:val="2"/>
          <w:sz w:val="24"/>
          <w:szCs w:val="24"/>
          <w:lang w:val="en-US" w:eastAsia="en-US" w:bidi="ar-SA"/>
          <w14:ligatures w14:val="standardContextual"/>
        </w:rPr>
      </w:pPr>
      <w:hyperlink w:anchor="_Toc162281513" w:history="1">
        <w:r w:rsidR="007140E8" w:rsidRPr="00761A99">
          <w:rPr>
            <w:rStyle w:val="Hyperlink"/>
            <w:noProof/>
          </w:rPr>
          <w:t>Azure Bastion</w:t>
        </w:r>
        <w:r w:rsidR="007140E8">
          <w:rPr>
            <w:noProof/>
            <w:webHidden/>
          </w:rPr>
          <w:tab/>
        </w:r>
        <w:r w:rsidR="007140E8">
          <w:rPr>
            <w:noProof/>
            <w:webHidden/>
          </w:rPr>
          <w:fldChar w:fldCharType="begin"/>
        </w:r>
        <w:r w:rsidR="007140E8">
          <w:rPr>
            <w:noProof/>
            <w:webHidden/>
          </w:rPr>
          <w:instrText xml:space="preserve"> PAGEREF _Toc162281513 \h </w:instrText>
        </w:r>
        <w:r w:rsidR="007140E8">
          <w:rPr>
            <w:noProof/>
            <w:webHidden/>
          </w:rPr>
        </w:r>
        <w:r w:rsidR="007140E8">
          <w:rPr>
            <w:noProof/>
            <w:webHidden/>
          </w:rPr>
          <w:fldChar w:fldCharType="separate"/>
        </w:r>
        <w:r w:rsidR="007140E8">
          <w:rPr>
            <w:noProof/>
            <w:webHidden/>
          </w:rPr>
          <w:t>28</w:t>
        </w:r>
        <w:r w:rsidR="007140E8">
          <w:rPr>
            <w:noProof/>
            <w:webHidden/>
          </w:rPr>
          <w:fldChar w:fldCharType="end"/>
        </w:r>
      </w:hyperlink>
    </w:p>
    <w:p w14:paraId="58DFCD80" w14:textId="642F9855" w:rsidR="007140E8" w:rsidRDefault="00000000">
      <w:pPr>
        <w:pStyle w:val="TOC4"/>
        <w:rPr>
          <w:rFonts w:eastAsiaTheme="minorEastAsia"/>
          <w:smallCaps w:val="0"/>
          <w:noProof/>
          <w:kern w:val="2"/>
          <w:sz w:val="24"/>
          <w:szCs w:val="24"/>
          <w:lang w:val="en-US" w:eastAsia="en-US" w:bidi="ar-SA"/>
          <w14:ligatures w14:val="standardContextual"/>
        </w:rPr>
      </w:pPr>
      <w:hyperlink w:anchor="_Toc162281514" w:history="1">
        <w:r w:rsidR="007140E8" w:rsidRPr="00761A99">
          <w:rPr>
            <w:rStyle w:val="Hyperlink"/>
            <w:noProof/>
          </w:rPr>
          <w:t>Lote</w:t>
        </w:r>
        <w:r w:rsidR="007140E8">
          <w:rPr>
            <w:noProof/>
            <w:webHidden/>
          </w:rPr>
          <w:tab/>
        </w:r>
        <w:r w:rsidR="007140E8">
          <w:rPr>
            <w:noProof/>
            <w:webHidden/>
          </w:rPr>
          <w:fldChar w:fldCharType="begin"/>
        </w:r>
        <w:r w:rsidR="007140E8">
          <w:rPr>
            <w:noProof/>
            <w:webHidden/>
          </w:rPr>
          <w:instrText xml:space="preserve"> PAGEREF _Toc162281514 \h </w:instrText>
        </w:r>
        <w:r w:rsidR="007140E8">
          <w:rPr>
            <w:noProof/>
            <w:webHidden/>
          </w:rPr>
        </w:r>
        <w:r w:rsidR="007140E8">
          <w:rPr>
            <w:noProof/>
            <w:webHidden/>
          </w:rPr>
          <w:fldChar w:fldCharType="separate"/>
        </w:r>
        <w:r w:rsidR="007140E8">
          <w:rPr>
            <w:noProof/>
            <w:webHidden/>
          </w:rPr>
          <w:t>28</w:t>
        </w:r>
        <w:r w:rsidR="007140E8">
          <w:rPr>
            <w:noProof/>
            <w:webHidden/>
          </w:rPr>
          <w:fldChar w:fldCharType="end"/>
        </w:r>
      </w:hyperlink>
    </w:p>
    <w:p w14:paraId="1CDB96EC" w14:textId="42DBD3E8" w:rsidR="007140E8" w:rsidRDefault="00000000">
      <w:pPr>
        <w:pStyle w:val="TOC4"/>
        <w:rPr>
          <w:rFonts w:eastAsiaTheme="minorEastAsia"/>
          <w:smallCaps w:val="0"/>
          <w:noProof/>
          <w:kern w:val="2"/>
          <w:sz w:val="24"/>
          <w:szCs w:val="24"/>
          <w:lang w:val="en-US" w:eastAsia="en-US" w:bidi="ar-SA"/>
          <w14:ligatures w14:val="standardContextual"/>
        </w:rPr>
      </w:pPr>
      <w:hyperlink w:anchor="_Toc162281515" w:history="1">
        <w:r w:rsidR="007140E8" w:rsidRPr="00761A99">
          <w:rPr>
            <w:rStyle w:val="Hyperlink"/>
            <w:noProof/>
          </w:rPr>
          <w:t>Serviços BizTalk</w:t>
        </w:r>
        <w:r w:rsidR="007140E8">
          <w:rPr>
            <w:noProof/>
            <w:webHidden/>
          </w:rPr>
          <w:tab/>
        </w:r>
        <w:r w:rsidR="007140E8">
          <w:rPr>
            <w:noProof/>
            <w:webHidden/>
          </w:rPr>
          <w:fldChar w:fldCharType="begin"/>
        </w:r>
        <w:r w:rsidR="007140E8">
          <w:rPr>
            <w:noProof/>
            <w:webHidden/>
          </w:rPr>
          <w:instrText xml:space="preserve"> PAGEREF _Toc162281515 \h </w:instrText>
        </w:r>
        <w:r w:rsidR="007140E8">
          <w:rPr>
            <w:noProof/>
            <w:webHidden/>
          </w:rPr>
        </w:r>
        <w:r w:rsidR="007140E8">
          <w:rPr>
            <w:noProof/>
            <w:webHidden/>
          </w:rPr>
          <w:fldChar w:fldCharType="separate"/>
        </w:r>
        <w:r w:rsidR="007140E8">
          <w:rPr>
            <w:noProof/>
            <w:webHidden/>
          </w:rPr>
          <w:t>29</w:t>
        </w:r>
        <w:r w:rsidR="007140E8">
          <w:rPr>
            <w:noProof/>
            <w:webHidden/>
          </w:rPr>
          <w:fldChar w:fldCharType="end"/>
        </w:r>
      </w:hyperlink>
    </w:p>
    <w:p w14:paraId="2F399308" w14:textId="7D61A4E0" w:rsidR="007140E8" w:rsidRDefault="00000000">
      <w:pPr>
        <w:pStyle w:val="TOC4"/>
        <w:rPr>
          <w:rFonts w:eastAsiaTheme="minorEastAsia"/>
          <w:smallCaps w:val="0"/>
          <w:noProof/>
          <w:kern w:val="2"/>
          <w:sz w:val="24"/>
          <w:szCs w:val="24"/>
          <w:lang w:val="en-US" w:eastAsia="en-US" w:bidi="ar-SA"/>
          <w14:ligatures w14:val="standardContextual"/>
        </w:rPr>
      </w:pPr>
      <w:hyperlink w:anchor="_Toc162281516" w:history="1">
        <w:r w:rsidR="007140E8" w:rsidRPr="00761A99">
          <w:rPr>
            <w:rStyle w:val="Hyperlink"/>
            <w:noProof/>
          </w:rPr>
          <w:t>Serviço de Bot do Azure</w:t>
        </w:r>
        <w:r w:rsidR="007140E8">
          <w:rPr>
            <w:noProof/>
            <w:webHidden/>
          </w:rPr>
          <w:tab/>
        </w:r>
        <w:r w:rsidR="007140E8">
          <w:rPr>
            <w:noProof/>
            <w:webHidden/>
          </w:rPr>
          <w:fldChar w:fldCharType="begin"/>
        </w:r>
        <w:r w:rsidR="007140E8">
          <w:rPr>
            <w:noProof/>
            <w:webHidden/>
          </w:rPr>
          <w:instrText xml:space="preserve"> PAGEREF _Toc162281516 \h </w:instrText>
        </w:r>
        <w:r w:rsidR="007140E8">
          <w:rPr>
            <w:noProof/>
            <w:webHidden/>
          </w:rPr>
        </w:r>
        <w:r w:rsidR="007140E8">
          <w:rPr>
            <w:noProof/>
            <w:webHidden/>
          </w:rPr>
          <w:fldChar w:fldCharType="separate"/>
        </w:r>
        <w:r w:rsidR="007140E8">
          <w:rPr>
            <w:noProof/>
            <w:webHidden/>
          </w:rPr>
          <w:t>29</w:t>
        </w:r>
        <w:r w:rsidR="007140E8">
          <w:rPr>
            <w:noProof/>
            <w:webHidden/>
          </w:rPr>
          <w:fldChar w:fldCharType="end"/>
        </w:r>
      </w:hyperlink>
    </w:p>
    <w:p w14:paraId="4ECA75B1" w14:textId="34DC130B" w:rsidR="007140E8" w:rsidRDefault="00000000">
      <w:pPr>
        <w:pStyle w:val="TOC4"/>
        <w:rPr>
          <w:rFonts w:eastAsiaTheme="minorEastAsia"/>
          <w:smallCaps w:val="0"/>
          <w:noProof/>
          <w:kern w:val="2"/>
          <w:sz w:val="24"/>
          <w:szCs w:val="24"/>
          <w:lang w:val="en-US" w:eastAsia="en-US" w:bidi="ar-SA"/>
          <w14:ligatures w14:val="standardContextual"/>
        </w:rPr>
      </w:pPr>
      <w:hyperlink w:anchor="_Toc162281517" w:history="1">
        <w:r w:rsidR="007140E8" w:rsidRPr="00761A99">
          <w:rPr>
            <w:rStyle w:val="Hyperlink"/>
            <w:noProof/>
          </w:rPr>
          <w:t>Cache do Azure para Redis</w:t>
        </w:r>
        <w:r w:rsidR="007140E8">
          <w:rPr>
            <w:noProof/>
            <w:webHidden/>
          </w:rPr>
          <w:tab/>
        </w:r>
        <w:r w:rsidR="007140E8">
          <w:rPr>
            <w:noProof/>
            <w:webHidden/>
          </w:rPr>
          <w:fldChar w:fldCharType="begin"/>
        </w:r>
        <w:r w:rsidR="007140E8">
          <w:rPr>
            <w:noProof/>
            <w:webHidden/>
          </w:rPr>
          <w:instrText xml:space="preserve"> PAGEREF _Toc162281517 \h </w:instrText>
        </w:r>
        <w:r w:rsidR="007140E8">
          <w:rPr>
            <w:noProof/>
            <w:webHidden/>
          </w:rPr>
        </w:r>
        <w:r w:rsidR="007140E8">
          <w:rPr>
            <w:noProof/>
            <w:webHidden/>
          </w:rPr>
          <w:fldChar w:fldCharType="separate"/>
        </w:r>
        <w:r w:rsidR="007140E8">
          <w:rPr>
            <w:noProof/>
            <w:webHidden/>
          </w:rPr>
          <w:t>30</w:t>
        </w:r>
        <w:r w:rsidR="007140E8">
          <w:rPr>
            <w:noProof/>
            <w:webHidden/>
          </w:rPr>
          <w:fldChar w:fldCharType="end"/>
        </w:r>
      </w:hyperlink>
    </w:p>
    <w:p w14:paraId="4811F4B2" w14:textId="2A8D0A0E" w:rsidR="007140E8" w:rsidRDefault="00000000">
      <w:pPr>
        <w:pStyle w:val="TOC4"/>
        <w:rPr>
          <w:rFonts w:eastAsiaTheme="minorEastAsia"/>
          <w:smallCaps w:val="0"/>
          <w:noProof/>
          <w:kern w:val="2"/>
          <w:sz w:val="24"/>
          <w:szCs w:val="24"/>
          <w:lang w:val="en-US" w:eastAsia="en-US" w:bidi="ar-SA"/>
          <w14:ligatures w14:val="standardContextual"/>
        </w:rPr>
      </w:pPr>
      <w:hyperlink w:anchor="_Toc162281518" w:history="1">
        <w:r w:rsidR="007140E8" w:rsidRPr="00761A99">
          <w:rPr>
            <w:rStyle w:val="Hyperlink"/>
            <w:noProof/>
          </w:rPr>
          <w:t>Azure Chaos Studio</w:t>
        </w:r>
        <w:r w:rsidR="007140E8">
          <w:rPr>
            <w:noProof/>
            <w:webHidden/>
          </w:rPr>
          <w:tab/>
        </w:r>
        <w:r w:rsidR="007140E8">
          <w:rPr>
            <w:noProof/>
            <w:webHidden/>
          </w:rPr>
          <w:fldChar w:fldCharType="begin"/>
        </w:r>
        <w:r w:rsidR="007140E8">
          <w:rPr>
            <w:noProof/>
            <w:webHidden/>
          </w:rPr>
          <w:instrText xml:space="preserve"> PAGEREF _Toc162281518 \h </w:instrText>
        </w:r>
        <w:r w:rsidR="007140E8">
          <w:rPr>
            <w:noProof/>
            <w:webHidden/>
          </w:rPr>
        </w:r>
        <w:r w:rsidR="007140E8">
          <w:rPr>
            <w:noProof/>
            <w:webHidden/>
          </w:rPr>
          <w:fldChar w:fldCharType="separate"/>
        </w:r>
        <w:r w:rsidR="007140E8">
          <w:rPr>
            <w:noProof/>
            <w:webHidden/>
          </w:rPr>
          <w:t>31</w:t>
        </w:r>
        <w:r w:rsidR="007140E8">
          <w:rPr>
            <w:noProof/>
            <w:webHidden/>
          </w:rPr>
          <w:fldChar w:fldCharType="end"/>
        </w:r>
      </w:hyperlink>
    </w:p>
    <w:p w14:paraId="73E531FE" w14:textId="7B6E1CC3" w:rsidR="007140E8" w:rsidRDefault="00000000">
      <w:pPr>
        <w:pStyle w:val="TOC4"/>
        <w:rPr>
          <w:rFonts w:eastAsiaTheme="minorEastAsia"/>
          <w:smallCaps w:val="0"/>
          <w:noProof/>
          <w:kern w:val="2"/>
          <w:sz w:val="24"/>
          <w:szCs w:val="24"/>
          <w:lang w:val="en-US" w:eastAsia="en-US" w:bidi="ar-SA"/>
          <w14:ligatures w14:val="standardContextual"/>
        </w:rPr>
      </w:pPr>
      <w:hyperlink w:anchor="_Toc162281519" w:history="1">
        <w:r w:rsidR="007140E8" w:rsidRPr="00761A99">
          <w:rPr>
            <w:rStyle w:val="Hyperlink"/>
            <w:noProof/>
          </w:rPr>
          <w:t>Serviços de Nuvem</w:t>
        </w:r>
        <w:r w:rsidR="007140E8">
          <w:rPr>
            <w:noProof/>
            <w:webHidden/>
          </w:rPr>
          <w:tab/>
        </w:r>
        <w:r w:rsidR="007140E8">
          <w:rPr>
            <w:noProof/>
            <w:webHidden/>
          </w:rPr>
          <w:fldChar w:fldCharType="begin"/>
        </w:r>
        <w:r w:rsidR="007140E8">
          <w:rPr>
            <w:noProof/>
            <w:webHidden/>
          </w:rPr>
          <w:instrText xml:space="preserve"> PAGEREF _Toc162281519 \h </w:instrText>
        </w:r>
        <w:r w:rsidR="007140E8">
          <w:rPr>
            <w:noProof/>
            <w:webHidden/>
          </w:rPr>
        </w:r>
        <w:r w:rsidR="007140E8">
          <w:rPr>
            <w:noProof/>
            <w:webHidden/>
          </w:rPr>
          <w:fldChar w:fldCharType="separate"/>
        </w:r>
        <w:r w:rsidR="007140E8">
          <w:rPr>
            <w:noProof/>
            <w:webHidden/>
          </w:rPr>
          <w:t>31</w:t>
        </w:r>
        <w:r w:rsidR="007140E8">
          <w:rPr>
            <w:noProof/>
            <w:webHidden/>
          </w:rPr>
          <w:fldChar w:fldCharType="end"/>
        </w:r>
      </w:hyperlink>
    </w:p>
    <w:p w14:paraId="3ABBDB9A" w14:textId="11E4A7F6" w:rsidR="007140E8" w:rsidRDefault="00000000">
      <w:pPr>
        <w:pStyle w:val="TOC4"/>
        <w:rPr>
          <w:rFonts w:eastAsiaTheme="minorEastAsia"/>
          <w:smallCaps w:val="0"/>
          <w:noProof/>
          <w:kern w:val="2"/>
          <w:sz w:val="24"/>
          <w:szCs w:val="24"/>
          <w:lang w:val="en-US" w:eastAsia="en-US" w:bidi="ar-SA"/>
          <w14:ligatures w14:val="standardContextual"/>
        </w:rPr>
      </w:pPr>
      <w:hyperlink w:anchor="_Toc162281520" w:history="1">
        <w:r w:rsidR="007140E8" w:rsidRPr="00761A99">
          <w:rPr>
            <w:rStyle w:val="Hyperlink"/>
            <w:noProof/>
          </w:rPr>
          <w:t>Azure AI Search</w:t>
        </w:r>
        <w:r w:rsidR="007140E8">
          <w:rPr>
            <w:noProof/>
            <w:webHidden/>
          </w:rPr>
          <w:tab/>
        </w:r>
        <w:r w:rsidR="007140E8">
          <w:rPr>
            <w:noProof/>
            <w:webHidden/>
          </w:rPr>
          <w:fldChar w:fldCharType="begin"/>
        </w:r>
        <w:r w:rsidR="007140E8">
          <w:rPr>
            <w:noProof/>
            <w:webHidden/>
          </w:rPr>
          <w:instrText xml:space="preserve"> PAGEREF _Toc162281520 \h </w:instrText>
        </w:r>
        <w:r w:rsidR="007140E8">
          <w:rPr>
            <w:noProof/>
            <w:webHidden/>
          </w:rPr>
        </w:r>
        <w:r w:rsidR="007140E8">
          <w:rPr>
            <w:noProof/>
            <w:webHidden/>
          </w:rPr>
          <w:fldChar w:fldCharType="separate"/>
        </w:r>
        <w:r w:rsidR="007140E8">
          <w:rPr>
            <w:noProof/>
            <w:webHidden/>
          </w:rPr>
          <w:t>32</w:t>
        </w:r>
        <w:r w:rsidR="007140E8">
          <w:rPr>
            <w:noProof/>
            <w:webHidden/>
          </w:rPr>
          <w:fldChar w:fldCharType="end"/>
        </w:r>
      </w:hyperlink>
    </w:p>
    <w:p w14:paraId="53E48660" w14:textId="439EB4AF" w:rsidR="007140E8" w:rsidRDefault="00000000">
      <w:pPr>
        <w:pStyle w:val="TOC4"/>
        <w:rPr>
          <w:rFonts w:eastAsiaTheme="minorEastAsia"/>
          <w:smallCaps w:val="0"/>
          <w:noProof/>
          <w:kern w:val="2"/>
          <w:sz w:val="24"/>
          <w:szCs w:val="24"/>
          <w:lang w:val="en-US" w:eastAsia="en-US" w:bidi="ar-SA"/>
          <w14:ligatures w14:val="standardContextual"/>
        </w:rPr>
      </w:pPr>
      <w:hyperlink w:anchor="_Toc162281521" w:history="1">
        <w:r w:rsidR="007140E8" w:rsidRPr="00761A99">
          <w:rPr>
            <w:rStyle w:val="Hyperlink"/>
            <w:noProof/>
          </w:rPr>
          <w:t>Serviços Cognitivos Azure</w:t>
        </w:r>
        <w:r w:rsidR="007140E8">
          <w:rPr>
            <w:noProof/>
            <w:webHidden/>
          </w:rPr>
          <w:tab/>
        </w:r>
        <w:r w:rsidR="007140E8">
          <w:rPr>
            <w:noProof/>
            <w:webHidden/>
          </w:rPr>
          <w:fldChar w:fldCharType="begin"/>
        </w:r>
        <w:r w:rsidR="007140E8">
          <w:rPr>
            <w:noProof/>
            <w:webHidden/>
          </w:rPr>
          <w:instrText xml:space="preserve"> PAGEREF _Toc162281521 \h </w:instrText>
        </w:r>
        <w:r w:rsidR="007140E8">
          <w:rPr>
            <w:noProof/>
            <w:webHidden/>
          </w:rPr>
        </w:r>
        <w:r w:rsidR="007140E8">
          <w:rPr>
            <w:noProof/>
            <w:webHidden/>
          </w:rPr>
          <w:fldChar w:fldCharType="separate"/>
        </w:r>
        <w:r w:rsidR="007140E8">
          <w:rPr>
            <w:noProof/>
            <w:webHidden/>
          </w:rPr>
          <w:t>32</w:t>
        </w:r>
        <w:r w:rsidR="007140E8">
          <w:rPr>
            <w:noProof/>
            <w:webHidden/>
          </w:rPr>
          <w:fldChar w:fldCharType="end"/>
        </w:r>
      </w:hyperlink>
    </w:p>
    <w:p w14:paraId="0103EC24" w14:textId="5B14BC26" w:rsidR="007140E8" w:rsidRDefault="00000000">
      <w:pPr>
        <w:pStyle w:val="TOC4"/>
        <w:rPr>
          <w:rFonts w:eastAsiaTheme="minorEastAsia"/>
          <w:smallCaps w:val="0"/>
          <w:noProof/>
          <w:kern w:val="2"/>
          <w:sz w:val="24"/>
          <w:szCs w:val="24"/>
          <w:lang w:val="en-US" w:eastAsia="en-US" w:bidi="ar-SA"/>
          <w14:ligatures w14:val="standardContextual"/>
        </w:rPr>
      </w:pPr>
      <w:hyperlink w:anchor="_Toc162281522" w:history="1">
        <w:r w:rsidR="007140E8" w:rsidRPr="00761A99">
          <w:rPr>
            <w:rStyle w:val="Hyperlink"/>
            <w:noProof/>
          </w:rPr>
          <w:t>Gateway de Comunicação do Azure</w:t>
        </w:r>
        <w:r w:rsidR="007140E8">
          <w:rPr>
            <w:noProof/>
            <w:webHidden/>
          </w:rPr>
          <w:tab/>
        </w:r>
        <w:r w:rsidR="007140E8">
          <w:rPr>
            <w:noProof/>
            <w:webHidden/>
          </w:rPr>
          <w:fldChar w:fldCharType="begin"/>
        </w:r>
        <w:r w:rsidR="007140E8">
          <w:rPr>
            <w:noProof/>
            <w:webHidden/>
          </w:rPr>
          <w:instrText xml:space="preserve"> PAGEREF _Toc162281522 \h </w:instrText>
        </w:r>
        <w:r w:rsidR="007140E8">
          <w:rPr>
            <w:noProof/>
            <w:webHidden/>
          </w:rPr>
        </w:r>
        <w:r w:rsidR="007140E8">
          <w:rPr>
            <w:noProof/>
            <w:webHidden/>
          </w:rPr>
          <w:fldChar w:fldCharType="separate"/>
        </w:r>
        <w:r w:rsidR="007140E8">
          <w:rPr>
            <w:noProof/>
            <w:webHidden/>
          </w:rPr>
          <w:t>33</w:t>
        </w:r>
        <w:r w:rsidR="007140E8">
          <w:rPr>
            <w:noProof/>
            <w:webHidden/>
          </w:rPr>
          <w:fldChar w:fldCharType="end"/>
        </w:r>
      </w:hyperlink>
    </w:p>
    <w:p w14:paraId="0E86DDB3" w14:textId="025F689E" w:rsidR="007140E8" w:rsidRDefault="00000000">
      <w:pPr>
        <w:pStyle w:val="TOC4"/>
        <w:rPr>
          <w:rFonts w:eastAsiaTheme="minorEastAsia"/>
          <w:smallCaps w:val="0"/>
          <w:noProof/>
          <w:kern w:val="2"/>
          <w:sz w:val="24"/>
          <w:szCs w:val="24"/>
          <w:lang w:val="en-US" w:eastAsia="en-US" w:bidi="ar-SA"/>
          <w14:ligatures w14:val="standardContextual"/>
        </w:rPr>
      </w:pPr>
      <w:hyperlink w:anchor="_Toc162281523" w:history="1">
        <w:r w:rsidR="007140E8" w:rsidRPr="00761A99">
          <w:rPr>
            <w:rStyle w:val="Hyperlink"/>
            <w:noProof/>
          </w:rPr>
          <w:t>Serviços de Comunicação do Azure</w:t>
        </w:r>
        <w:r w:rsidR="007140E8">
          <w:rPr>
            <w:noProof/>
            <w:webHidden/>
          </w:rPr>
          <w:tab/>
        </w:r>
        <w:r w:rsidR="007140E8">
          <w:rPr>
            <w:noProof/>
            <w:webHidden/>
          </w:rPr>
          <w:fldChar w:fldCharType="begin"/>
        </w:r>
        <w:r w:rsidR="007140E8">
          <w:rPr>
            <w:noProof/>
            <w:webHidden/>
          </w:rPr>
          <w:instrText xml:space="preserve"> PAGEREF _Toc162281523 \h </w:instrText>
        </w:r>
        <w:r w:rsidR="007140E8">
          <w:rPr>
            <w:noProof/>
            <w:webHidden/>
          </w:rPr>
        </w:r>
        <w:r w:rsidR="007140E8">
          <w:rPr>
            <w:noProof/>
            <w:webHidden/>
          </w:rPr>
          <w:fldChar w:fldCharType="separate"/>
        </w:r>
        <w:r w:rsidR="007140E8">
          <w:rPr>
            <w:noProof/>
            <w:webHidden/>
          </w:rPr>
          <w:t>33</w:t>
        </w:r>
        <w:r w:rsidR="007140E8">
          <w:rPr>
            <w:noProof/>
            <w:webHidden/>
          </w:rPr>
          <w:fldChar w:fldCharType="end"/>
        </w:r>
      </w:hyperlink>
    </w:p>
    <w:p w14:paraId="66F3CD7B" w14:textId="1D03A1A3" w:rsidR="007140E8" w:rsidRDefault="00000000">
      <w:pPr>
        <w:pStyle w:val="TOC4"/>
        <w:rPr>
          <w:rFonts w:eastAsiaTheme="minorEastAsia"/>
          <w:smallCaps w:val="0"/>
          <w:noProof/>
          <w:kern w:val="2"/>
          <w:sz w:val="24"/>
          <w:szCs w:val="24"/>
          <w:lang w:val="en-US" w:eastAsia="en-US" w:bidi="ar-SA"/>
          <w14:ligatures w14:val="standardContextual"/>
        </w:rPr>
      </w:pPr>
      <w:hyperlink w:anchor="_Toc162281524" w:history="1">
        <w:r w:rsidR="007140E8" w:rsidRPr="00761A99">
          <w:rPr>
            <w:rStyle w:val="Hyperlink"/>
            <w:noProof/>
          </w:rPr>
          <w:t>Razão Confidencial do Azure</w:t>
        </w:r>
        <w:r w:rsidR="007140E8">
          <w:rPr>
            <w:noProof/>
            <w:webHidden/>
          </w:rPr>
          <w:tab/>
        </w:r>
        <w:r w:rsidR="007140E8">
          <w:rPr>
            <w:noProof/>
            <w:webHidden/>
          </w:rPr>
          <w:fldChar w:fldCharType="begin"/>
        </w:r>
        <w:r w:rsidR="007140E8">
          <w:rPr>
            <w:noProof/>
            <w:webHidden/>
          </w:rPr>
          <w:instrText xml:space="preserve"> PAGEREF _Toc162281524 \h </w:instrText>
        </w:r>
        <w:r w:rsidR="007140E8">
          <w:rPr>
            <w:noProof/>
            <w:webHidden/>
          </w:rPr>
        </w:r>
        <w:r w:rsidR="007140E8">
          <w:rPr>
            <w:noProof/>
            <w:webHidden/>
          </w:rPr>
          <w:fldChar w:fldCharType="separate"/>
        </w:r>
        <w:r w:rsidR="007140E8">
          <w:rPr>
            <w:noProof/>
            <w:webHidden/>
          </w:rPr>
          <w:t>34</w:t>
        </w:r>
        <w:r w:rsidR="007140E8">
          <w:rPr>
            <w:noProof/>
            <w:webHidden/>
          </w:rPr>
          <w:fldChar w:fldCharType="end"/>
        </w:r>
      </w:hyperlink>
    </w:p>
    <w:p w14:paraId="321EC888" w14:textId="0BE6D57D" w:rsidR="007140E8" w:rsidRDefault="00000000">
      <w:pPr>
        <w:pStyle w:val="TOC4"/>
        <w:rPr>
          <w:rFonts w:eastAsiaTheme="minorEastAsia"/>
          <w:smallCaps w:val="0"/>
          <w:noProof/>
          <w:kern w:val="2"/>
          <w:sz w:val="24"/>
          <w:szCs w:val="24"/>
          <w:lang w:val="en-US" w:eastAsia="en-US" w:bidi="ar-SA"/>
          <w14:ligatures w14:val="standardContextual"/>
        </w:rPr>
      </w:pPr>
      <w:hyperlink w:anchor="_Toc162281525" w:history="1">
        <w:r w:rsidR="007140E8" w:rsidRPr="00761A99">
          <w:rPr>
            <w:rStyle w:val="Hyperlink"/>
            <w:noProof/>
          </w:rPr>
          <w:t>Aplicativos de Contêiner do Azure</w:t>
        </w:r>
        <w:r w:rsidR="007140E8">
          <w:rPr>
            <w:noProof/>
            <w:webHidden/>
          </w:rPr>
          <w:tab/>
        </w:r>
        <w:r w:rsidR="007140E8">
          <w:rPr>
            <w:noProof/>
            <w:webHidden/>
          </w:rPr>
          <w:fldChar w:fldCharType="begin"/>
        </w:r>
        <w:r w:rsidR="007140E8">
          <w:rPr>
            <w:noProof/>
            <w:webHidden/>
          </w:rPr>
          <w:instrText xml:space="preserve"> PAGEREF _Toc162281525 \h </w:instrText>
        </w:r>
        <w:r w:rsidR="007140E8">
          <w:rPr>
            <w:noProof/>
            <w:webHidden/>
          </w:rPr>
        </w:r>
        <w:r w:rsidR="007140E8">
          <w:rPr>
            <w:noProof/>
            <w:webHidden/>
          </w:rPr>
          <w:fldChar w:fldCharType="separate"/>
        </w:r>
        <w:r w:rsidR="007140E8">
          <w:rPr>
            <w:noProof/>
            <w:webHidden/>
          </w:rPr>
          <w:t>34</w:t>
        </w:r>
        <w:r w:rsidR="007140E8">
          <w:rPr>
            <w:noProof/>
            <w:webHidden/>
          </w:rPr>
          <w:fldChar w:fldCharType="end"/>
        </w:r>
      </w:hyperlink>
    </w:p>
    <w:p w14:paraId="61FFC74C" w14:textId="1B380246" w:rsidR="007140E8" w:rsidRDefault="00000000">
      <w:pPr>
        <w:pStyle w:val="TOC4"/>
        <w:rPr>
          <w:rFonts w:eastAsiaTheme="minorEastAsia"/>
          <w:smallCaps w:val="0"/>
          <w:noProof/>
          <w:kern w:val="2"/>
          <w:sz w:val="24"/>
          <w:szCs w:val="24"/>
          <w:lang w:val="en-US" w:eastAsia="en-US" w:bidi="ar-SA"/>
          <w14:ligatures w14:val="standardContextual"/>
        </w:rPr>
      </w:pPr>
      <w:hyperlink w:anchor="_Toc162281526" w:history="1">
        <w:r w:rsidR="007140E8" w:rsidRPr="00761A99">
          <w:rPr>
            <w:rStyle w:val="Hyperlink"/>
            <w:noProof/>
          </w:rPr>
          <w:t>Instâncias de Contêiner do Azure</w:t>
        </w:r>
        <w:r w:rsidR="007140E8">
          <w:rPr>
            <w:noProof/>
            <w:webHidden/>
          </w:rPr>
          <w:tab/>
        </w:r>
        <w:r w:rsidR="007140E8">
          <w:rPr>
            <w:noProof/>
            <w:webHidden/>
          </w:rPr>
          <w:fldChar w:fldCharType="begin"/>
        </w:r>
        <w:r w:rsidR="007140E8">
          <w:rPr>
            <w:noProof/>
            <w:webHidden/>
          </w:rPr>
          <w:instrText xml:space="preserve"> PAGEREF _Toc162281526 \h </w:instrText>
        </w:r>
        <w:r w:rsidR="007140E8">
          <w:rPr>
            <w:noProof/>
            <w:webHidden/>
          </w:rPr>
        </w:r>
        <w:r w:rsidR="007140E8">
          <w:rPr>
            <w:noProof/>
            <w:webHidden/>
          </w:rPr>
          <w:fldChar w:fldCharType="separate"/>
        </w:r>
        <w:r w:rsidR="007140E8">
          <w:rPr>
            <w:noProof/>
            <w:webHidden/>
          </w:rPr>
          <w:t>34</w:t>
        </w:r>
        <w:r w:rsidR="007140E8">
          <w:rPr>
            <w:noProof/>
            <w:webHidden/>
          </w:rPr>
          <w:fldChar w:fldCharType="end"/>
        </w:r>
      </w:hyperlink>
    </w:p>
    <w:p w14:paraId="2C8D89CC" w14:textId="306ED1C6" w:rsidR="007140E8" w:rsidRDefault="00000000">
      <w:pPr>
        <w:pStyle w:val="TOC4"/>
        <w:rPr>
          <w:rFonts w:eastAsiaTheme="minorEastAsia"/>
          <w:smallCaps w:val="0"/>
          <w:noProof/>
          <w:kern w:val="2"/>
          <w:sz w:val="24"/>
          <w:szCs w:val="24"/>
          <w:lang w:val="en-US" w:eastAsia="en-US" w:bidi="ar-SA"/>
          <w14:ligatures w14:val="standardContextual"/>
        </w:rPr>
      </w:pPr>
      <w:hyperlink w:anchor="_Toc162281527" w:history="1">
        <w:r w:rsidR="007140E8" w:rsidRPr="00761A99">
          <w:rPr>
            <w:rStyle w:val="Hyperlink"/>
            <w:noProof/>
          </w:rPr>
          <w:t>Registro de Contêiner do Azure</w:t>
        </w:r>
        <w:r w:rsidR="007140E8">
          <w:rPr>
            <w:noProof/>
            <w:webHidden/>
          </w:rPr>
          <w:tab/>
        </w:r>
        <w:r w:rsidR="007140E8">
          <w:rPr>
            <w:noProof/>
            <w:webHidden/>
          </w:rPr>
          <w:fldChar w:fldCharType="begin"/>
        </w:r>
        <w:r w:rsidR="007140E8">
          <w:rPr>
            <w:noProof/>
            <w:webHidden/>
          </w:rPr>
          <w:instrText xml:space="preserve"> PAGEREF _Toc162281527 \h </w:instrText>
        </w:r>
        <w:r w:rsidR="007140E8">
          <w:rPr>
            <w:noProof/>
            <w:webHidden/>
          </w:rPr>
        </w:r>
        <w:r w:rsidR="007140E8">
          <w:rPr>
            <w:noProof/>
            <w:webHidden/>
          </w:rPr>
          <w:fldChar w:fldCharType="separate"/>
        </w:r>
        <w:r w:rsidR="007140E8">
          <w:rPr>
            <w:noProof/>
            <w:webHidden/>
          </w:rPr>
          <w:t>35</w:t>
        </w:r>
        <w:r w:rsidR="007140E8">
          <w:rPr>
            <w:noProof/>
            <w:webHidden/>
          </w:rPr>
          <w:fldChar w:fldCharType="end"/>
        </w:r>
      </w:hyperlink>
    </w:p>
    <w:p w14:paraId="4CEC331F" w14:textId="27CD2D2D" w:rsidR="007140E8" w:rsidRDefault="00000000">
      <w:pPr>
        <w:pStyle w:val="TOC4"/>
        <w:rPr>
          <w:rFonts w:eastAsiaTheme="minorEastAsia"/>
          <w:smallCaps w:val="0"/>
          <w:noProof/>
          <w:kern w:val="2"/>
          <w:sz w:val="24"/>
          <w:szCs w:val="24"/>
          <w:lang w:val="en-US" w:eastAsia="en-US" w:bidi="ar-SA"/>
          <w14:ligatures w14:val="standardContextual"/>
        </w:rPr>
      </w:pPr>
      <w:hyperlink w:anchor="_Toc162281528" w:history="1">
        <w:r w:rsidR="007140E8" w:rsidRPr="00761A99">
          <w:rPr>
            <w:rStyle w:val="Hyperlink"/>
            <w:noProof/>
          </w:rPr>
          <w:t>Rede de Fornecimento de Conteúdo (CDN)</w:t>
        </w:r>
        <w:r w:rsidR="007140E8">
          <w:rPr>
            <w:noProof/>
            <w:webHidden/>
          </w:rPr>
          <w:tab/>
        </w:r>
        <w:r w:rsidR="007140E8">
          <w:rPr>
            <w:noProof/>
            <w:webHidden/>
          </w:rPr>
          <w:fldChar w:fldCharType="begin"/>
        </w:r>
        <w:r w:rsidR="007140E8">
          <w:rPr>
            <w:noProof/>
            <w:webHidden/>
          </w:rPr>
          <w:instrText xml:space="preserve"> PAGEREF _Toc162281528 \h </w:instrText>
        </w:r>
        <w:r w:rsidR="007140E8">
          <w:rPr>
            <w:noProof/>
            <w:webHidden/>
          </w:rPr>
        </w:r>
        <w:r w:rsidR="007140E8">
          <w:rPr>
            <w:noProof/>
            <w:webHidden/>
          </w:rPr>
          <w:fldChar w:fldCharType="separate"/>
        </w:r>
        <w:r w:rsidR="007140E8">
          <w:rPr>
            <w:noProof/>
            <w:webHidden/>
          </w:rPr>
          <w:t>35</w:t>
        </w:r>
        <w:r w:rsidR="007140E8">
          <w:rPr>
            <w:noProof/>
            <w:webHidden/>
          </w:rPr>
          <w:fldChar w:fldCharType="end"/>
        </w:r>
      </w:hyperlink>
    </w:p>
    <w:p w14:paraId="1C720834" w14:textId="3EE89BA1" w:rsidR="007140E8" w:rsidRDefault="00000000">
      <w:pPr>
        <w:pStyle w:val="TOC4"/>
        <w:rPr>
          <w:rFonts w:eastAsiaTheme="minorEastAsia"/>
          <w:smallCaps w:val="0"/>
          <w:noProof/>
          <w:kern w:val="2"/>
          <w:sz w:val="24"/>
          <w:szCs w:val="24"/>
          <w:lang w:val="en-US" w:eastAsia="en-US" w:bidi="ar-SA"/>
          <w14:ligatures w14:val="standardContextual"/>
        </w:rPr>
      </w:pPr>
      <w:hyperlink w:anchor="_Toc162281529" w:history="1">
        <w:r w:rsidR="007140E8" w:rsidRPr="00761A99">
          <w:rPr>
            <w:rStyle w:val="Hyperlink"/>
            <w:noProof/>
          </w:rPr>
          <w:t>Azure Cosmos DB</w:t>
        </w:r>
        <w:r w:rsidR="007140E8">
          <w:rPr>
            <w:noProof/>
            <w:webHidden/>
          </w:rPr>
          <w:tab/>
        </w:r>
        <w:r w:rsidR="007140E8">
          <w:rPr>
            <w:noProof/>
            <w:webHidden/>
          </w:rPr>
          <w:fldChar w:fldCharType="begin"/>
        </w:r>
        <w:r w:rsidR="007140E8">
          <w:rPr>
            <w:noProof/>
            <w:webHidden/>
          </w:rPr>
          <w:instrText xml:space="preserve"> PAGEREF _Toc162281529 \h </w:instrText>
        </w:r>
        <w:r w:rsidR="007140E8">
          <w:rPr>
            <w:noProof/>
            <w:webHidden/>
          </w:rPr>
        </w:r>
        <w:r w:rsidR="007140E8">
          <w:rPr>
            <w:noProof/>
            <w:webHidden/>
          </w:rPr>
          <w:fldChar w:fldCharType="separate"/>
        </w:r>
        <w:r w:rsidR="007140E8">
          <w:rPr>
            <w:noProof/>
            <w:webHidden/>
          </w:rPr>
          <w:t>36</w:t>
        </w:r>
        <w:r w:rsidR="007140E8">
          <w:rPr>
            <w:noProof/>
            <w:webHidden/>
          </w:rPr>
          <w:fldChar w:fldCharType="end"/>
        </w:r>
      </w:hyperlink>
    </w:p>
    <w:p w14:paraId="5DB1617F" w14:textId="25A29F2C" w:rsidR="007140E8" w:rsidRDefault="00000000">
      <w:pPr>
        <w:pStyle w:val="TOC4"/>
        <w:rPr>
          <w:rFonts w:eastAsiaTheme="minorEastAsia"/>
          <w:smallCaps w:val="0"/>
          <w:noProof/>
          <w:kern w:val="2"/>
          <w:sz w:val="24"/>
          <w:szCs w:val="24"/>
          <w:lang w:val="en-US" w:eastAsia="en-US" w:bidi="ar-SA"/>
          <w14:ligatures w14:val="standardContextual"/>
        </w:rPr>
      </w:pPr>
      <w:hyperlink w:anchor="_Toc162281530" w:history="1">
        <w:r w:rsidR="007140E8" w:rsidRPr="00761A99">
          <w:rPr>
            <w:rStyle w:val="Hyperlink"/>
            <w:noProof/>
          </w:rPr>
          <w:t>Catálogo de Dados</w:t>
        </w:r>
        <w:r w:rsidR="007140E8">
          <w:rPr>
            <w:noProof/>
            <w:webHidden/>
          </w:rPr>
          <w:tab/>
        </w:r>
        <w:r w:rsidR="007140E8">
          <w:rPr>
            <w:noProof/>
            <w:webHidden/>
          </w:rPr>
          <w:fldChar w:fldCharType="begin"/>
        </w:r>
        <w:r w:rsidR="007140E8">
          <w:rPr>
            <w:noProof/>
            <w:webHidden/>
          </w:rPr>
          <w:instrText xml:space="preserve"> PAGEREF _Toc162281530 \h </w:instrText>
        </w:r>
        <w:r w:rsidR="007140E8">
          <w:rPr>
            <w:noProof/>
            <w:webHidden/>
          </w:rPr>
        </w:r>
        <w:r w:rsidR="007140E8">
          <w:rPr>
            <w:noProof/>
            <w:webHidden/>
          </w:rPr>
          <w:fldChar w:fldCharType="separate"/>
        </w:r>
        <w:r w:rsidR="007140E8">
          <w:rPr>
            <w:noProof/>
            <w:webHidden/>
          </w:rPr>
          <w:t>40</w:t>
        </w:r>
        <w:r w:rsidR="007140E8">
          <w:rPr>
            <w:noProof/>
            <w:webHidden/>
          </w:rPr>
          <w:fldChar w:fldCharType="end"/>
        </w:r>
      </w:hyperlink>
    </w:p>
    <w:p w14:paraId="78F61E39" w14:textId="7B921935" w:rsidR="007140E8" w:rsidRDefault="00000000">
      <w:pPr>
        <w:pStyle w:val="TOC4"/>
        <w:rPr>
          <w:rFonts w:eastAsiaTheme="minorEastAsia"/>
          <w:smallCaps w:val="0"/>
          <w:noProof/>
          <w:kern w:val="2"/>
          <w:sz w:val="24"/>
          <w:szCs w:val="24"/>
          <w:lang w:val="en-US" w:eastAsia="en-US" w:bidi="ar-SA"/>
          <w14:ligatures w14:val="standardContextual"/>
        </w:rPr>
      </w:pPr>
      <w:hyperlink w:anchor="_Toc162281531" w:history="1">
        <w:r w:rsidR="007140E8" w:rsidRPr="00761A99">
          <w:rPr>
            <w:rStyle w:val="Hyperlink"/>
            <w:noProof/>
          </w:rPr>
          <w:t>Azure Data Explorer (Kusto)</w:t>
        </w:r>
        <w:r w:rsidR="007140E8">
          <w:rPr>
            <w:noProof/>
            <w:webHidden/>
          </w:rPr>
          <w:tab/>
        </w:r>
        <w:r w:rsidR="007140E8">
          <w:rPr>
            <w:noProof/>
            <w:webHidden/>
          </w:rPr>
          <w:fldChar w:fldCharType="begin"/>
        </w:r>
        <w:r w:rsidR="007140E8">
          <w:rPr>
            <w:noProof/>
            <w:webHidden/>
          </w:rPr>
          <w:instrText xml:space="preserve"> PAGEREF _Toc162281531 \h </w:instrText>
        </w:r>
        <w:r w:rsidR="007140E8">
          <w:rPr>
            <w:noProof/>
            <w:webHidden/>
          </w:rPr>
        </w:r>
        <w:r w:rsidR="007140E8">
          <w:rPr>
            <w:noProof/>
            <w:webHidden/>
          </w:rPr>
          <w:fldChar w:fldCharType="separate"/>
        </w:r>
        <w:r w:rsidR="007140E8">
          <w:rPr>
            <w:noProof/>
            <w:webHidden/>
          </w:rPr>
          <w:t>41</w:t>
        </w:r>
        <w:r w:rsidR="007140E8">
          <w:rPr>
            <w:noProof/>
            <w:webHidden/>
          </w:rPr>
          <w:fldChar w:fldCharType="end"/>
        </w:r>
      </w:hyperlink>
    </w:p>
    <w:p w14:paraId="14F26FCA" w14:textId="358304E9" w:rsidR="007140E8" w:rsidRDefault="00000000">
      <w:pPr>
        <w:pStyle w:val="TOC4"/>
        <w:rPr>
          <w:rFonts w:eastAsiaTheme="minorEastAsia"/>
          <w:smallCaps w:val="0"/>
          <w:noProof/>
          <w:kern w:val="2"/>
          <w:sz w:val="24"/>
          <w:szCs w:val="24"/>
          <w:lang w:val="en-US" w:eastAsia="en-US" w:bidi="ar-SA"/>
          <w14:ligatures w14:val="standardContextual"/>
        </w:rPr>
      </w:pPr>
      <w:hyperlink w:anchor="_Toc162281532" w:history="1">
        <w:r w:rsidR="007140E8" w:rsidRPr="00761A99">
          <w:rPr>
            <w:rStyle w:val="Hyperlink"/>
            <w:noProof/>
          </w:rPr>
          <w:t>Azure Data Factory</w:t>
        </w:r>
        <w:r w:rsidR="007140E8">
          <w:rPr>
            <w:noProof/>
            <w:webHidden/>
          </w:rPr>
          <w:tab/>
        </w:r>
        <w:r w:rsidR="007140E8">
          <w:rPr>
            <w:noProof/>
            <w:webHidden/>
          </w:rPr>
          <w:fldChar w:fldCharType="begin"/>
        </w:r>
        <w:r w:rsidR="007140E8">
          <w:rPr>
            <w:noProof/>
            <w:webHidden/>
          </w:rPr>
          <w:instrText xml:space="preserve"> PAGEREF _Toc162281532 \h </w:instrText>
        </w:r>
        <w:r w:rsidR="007140E8">
          <w:rPr>
            <w:noProof/>
            <w:webHidden/>
          </w:rPr>
        </w:r>
        <w:r w:rsidR="007140E8">
          <w:rPr>
            <w:noProof/>
            <w:webHidden/>
          </w:rPr>
          <w:fldChar w:fldCharType="separate"/>
        </w:r>
        <w:r w:rsidR="007140E8">
          <w:rPr>
            <w:noProof/>
            <w:webHidden/>
          </w:rPr>
          <w:t>41</w:t>
        </w:r>
        <w:r w:rsidR="007140E8">
          <w:rPr>
            <w:noProof/>
            <w:webHidden/>
          </w:rPr>
          <w:fldChar w:fldCharType="end"/>
        </w:r>
      </w:hyperlink>
    </w:p>
    <w:p w14:paraId="33B74E42" w14:textId="21BEA7C4" w:rsidR="007140E8" w:rsidRDefault="00000000">
      <w:pPr>
        <w:pStyle w:val="TOC4"/>
        <w:rPr>
          <w:rFonts w:eastAsiaTheme="minorEastAsia"/>
          <w:smallCaps w:val="0"/>
          <w:noProof/>
          <w:kern w:val="2"/>
          <w:sz w:val="24"/>
          <w:szCs w:val="24"/>
          <w:lang w:val="en-US" w:eastAsia="en-US" w:bidi="ar-SA"/>
          <w14:ligatures w14:val="standardContextual"/>
        </w:rPr>
      </w:pPr>
      <w:hyperlink w:anchor="_Toc162281533" w:history="1">
        <w:r w:rsidR="007140E8" w:rsidRPr="00761A99">
          <w:rPr>
            <w:rStyle w:val="Hyperlink"/>
            <w:noProof/>
          </w:rPr>
          <w:t>Data Lake Analytics</w:t>
        </w:r>
        <w:r w:rsidR="007140E8">
          <w:rPr>
            <w:noProof/>
            <w:webHidden/>
          </w:rPr>
          <w:tab/>
        </w:r>
        <w:r w:rsidR="007140E8">
          <w:rPr>
            <w:noProof/>
            <w:webHidden/>
          </w:rPr>
          <w:fldChar w:fldCharType="begin"/>
        </w:r>
        <w:r w:rsidR="007140E8">
          <w:rPr>
            <w:noProof/>
            <w:webHidden/>
          </w:rPr>
          <w:instrText xml:space="preserve"> PAGEREF _Toc162281533 \h </w:instrText>
        </w:r>
        <w:r w:rsidR="007140E8">
          <w:rPr>
            <w:noProof/>
            <w:webHidden/>
          </w:rPr>
        </w:r>
        <w:r w:rsidR="007140E8">
          <w:rPr>
            <w:noProof/>
            <w:webHidden/>
          </w:rPr>
          <w:fldChar w:fldCharType="separate"/>
        </w:r>
        <w:r w:rsidR="007140E8">
          <w:rPr>
            <w:noProof/>
            <w:webHidden/>
          </w:rPr>
          <w:t>42</w:t>
        </w:r>
        <w:r w:rsidR="007140E8">
          <w:rPr>
            <w:noProof/>
            <w:webHidden/>
          </w:rPr>
          <w:fldChar w:fldCharType="end"/>
        </w:r>
      </w:hyperlink>
    </w:p>
    <w:p w14:paraId="1A420475" w14:textId="709BA71C" w:rsidR="007140E8" w:rsidRDefault="00000000">
      <w:pPr>
        <w:pStyle w:val="TOC4"/>
        <w:rPr>
          <w:rFonts w:eastAsiaTheme="minorEastAsia"/>
          <w:smallCaps w:val="0"/>
          <w:noProof/>
          <w:kern w:val="2"/>
          <w:sz w:val="24"/>
          <w:szCs w:val="24"/>
          <w:lang w:val="en-US" w:eastAsia="en-US" w:bidi="ar-SA"/>
          <w14:ligatures w14:val="standardContextual"/>
        </w:rPr>
      </w:pPr>
      <w:hyperlink w:anchor="_Toc162281534" w:history="1">
        <w:r w:rsidR="007140E8" w:rsidRPr="00761A99">
          <w:rPr>
            <w:rStyle w:val="Hyperlink"/>
            <w:noProof/>
          </w:rPr>
          <w:t>Data Lake Storage Gen1</w:t>
        </w:r>
        <w:r w:rsidR="007140E8">
          <w:rPr>
            <w:noProof/>
            <w:webHidden/>
          </w:rPr>
          <w:tab/>
        </w:r>
        <w:r w:rsidR="007140E8">
          <w:rPr>
            <w:noProof/>
            <w:webHidden/>
          </w:rPr>
          <w:fldChar w:fldCharType="begin"/>
        </w:r>
        <w:r w:rsidR="007140E8">
          <w:rPr>
            <w:noProof/>
            <w:webHidden/>
          </w:rPr>
          <w:instrText xml:space="preserve"> PAGEREF _Toc162281534 \h </w:instrText>
        </w:r>
        <w:r w:rsidR="007140E8">
          <w:rPr>
            <w:noProof/>
            <w:webHidden/>
          </w:rPr>
        </w:r>
        <w:r w:rsidR="007140E8">
          <w:rPr>
            <w:noProof/>
            <w:webHidden/>
          </w:rPr>
          <w:fldChar w:fldCharType="separate"/>
        </w:r>
        <w:r w:rsidR="007140E8">
          <w:rPr>
            <w:noProof/>
            <w:webHidden/>
          </w:rPr>
          <w:t>42</w:t>
        </w:r>
        <w:r w:rsidR="007140E8">
          <w:rPr>
            <w:noProof/>
            <w:webHidden/>
          </w:rPr>
          <w:fldChar w:fldCharType="end"/>
        </w:r>
      </w:hyperlink>
    </w:p>
    <w:p w14:paraId="71B1C51B" w14:textId="6A41391C" w:rsidR="007140E8" w:rsidRDefault="00000000">
      <w:pPr>
        <w:pStyle w:val="TOC4"/>
        <w:rPr>
          <w:rFonts w:eastAsiaTheme="minorEastAsia"/>
          <w:smallCaps w:val="0"/>
          <w:noProof/>
          <w:kern w:val="2"/>
          <w:sz w:val="24"/>
          <w:szCs w:val="24"/>
          <w:lang w:val="en-US" w:eastAsia="en-US" w:bidi="ar-SA"/>
          <w14:ligatures w14:val="standardContextual"/>
        </w:rPr>
      </w:pPr>
      <w:hyperlink w:anchor="_Toc162281535" w:history="1">
        <w:r w:rsidR="007140E8" w:rsidRPr="00761A99">
          <w:rPr>
            <w:rStyle w:val="Hyperlink"/>
            <w:noProof/>
          </w:rPr>
          <w:t>Banco de Dados do Azure para MariaDB</w:t>
        </w:r>
        <w:r w:rsidR="007140E8">
          <w:rPr>
            <w:noProof/>
            <w:webHidden/>
          </w:rPr>
          <w:tab/>
        </w:r>
        <w:r w:rsidR="007140E8">
          <w:rPr>
            <w:noProof/>
            <w:webHidden/>
          </w:rPr>
          <w:fldChar w:fldCharType="begin"/>
        </w:r>
        <w:r w:rsidR="007140E8">
          <w:rPr>
            <w:noProof/>
            <w:webHidden/>
          </w:rPr>
          <w:instrText xml:space="preserve"> PAGEREF _Toc162281535 \h </w:instrText>
        </w:r>
        <w:r w:rsidR="007140E8">
          <w:rPr>
            <w:noProof/>
            <w:webHidden/>
          </w:rPr>
        </w:r>
        <w:r w:rsidR="007140E8">
          <w:rPr>
            <w:noProof/>
            <w:webHidden/>
          </w:rPr>
          <w:fldChar w:fldCharType="separate"/>
        </w:r>
        <w:r w:rsidR="007140E8">
          <w:rPr>
            <w:noProof/>
            <w:webHidden/>
          </w:rPr>
          <w:t>43</w:t>
        </w:r>
        <w:r w:rsidR="007140E8">
          <w:rPr>
            <w:noProof/>
            <w:webHidden/>
          </w:rPr>
          <w:fldChar w:fldCharType="end"/>
        </w:r>
      </w:hyperlink>
    </w:p>
    <w:p w14:paraId="4BE39D63" w14:textId="04C75634" w:rsidR="007140E8" w:rsidRDefault="00000000">
      <w:pPr>
        <w:pStyle w:val="TOC4"/>
        <w:rPr>
          <w:rFonts w:eastAsiaTheme="minorEastAsia"/>
          <w:smallCaps w:val="0"/>
          <w:noProof/>
          <w:kern w:val="2"/>
          <w:sz w:val="24"/>
          <w:szCs w:val="24"/>
          <w:lang w:val="en-US" w:eastAsia="en-US" w:bidi="ar-SA"/>
          <w14:ligatures w14:val="standardContextual"/>
        </w:rPr>
      </w:pPr>
      <w:hyperlink w:anchor="_Toc162281536" w:history="1">
        <w:r w:rsidR="007140E8" w:rsidRPr="00761A99">
          <w:rPr>
            <w:rStyle w:val="Hyperlink"/>
            <w:noProof/>
          </w:rPr>
          <w:t>Banco de Dados do Azure para MySQL</w:t>
        </w:r>
        <w:r w:rsidR="007140E8">
          <w:rPr>
            <w:noProof/>
            <w:webHidden/>
          </w:rPr>
          <w:tab/>
        </w:r>
        <w:r w:rsidR="007140E8">
          <w:rPr>
            <w:noProof/>
            <w:webHidden/>
          </w:rPr>
          <w:fldChar w:fldCharType="begin"/>
        </w:r>
        <w:r w:rsidR="007140E8">
          <w:rPr>
            <w:noProof/>
            <w:webHidden/>
          </w:rPr>
          <w:instrText xml:space="preserve"> PAGEREF _Toc162281536 \h </w:instrText>
        </w:r>
        <w:r w:rsidR="007140E8">
          <w:rPr>
            <w:noProof/>
            <w:webHidden/>
          </w:rPr>
        </w:r>
        <w:r w:rsidR="007140E8">
          <w:rPr>
            <w:noProof/>
            <w:webHidden/>
          </w:rPr>
          <w:fldChar w:fldCharType="separate"/>
        </w:r>
        <w:r w:rsidR="007140E8">
          <w:rPr>
            <w:noProof/>
            <w:webHidden/>
          </w:rPr>
          <w:t>43</w:t>
        </w:r>
        <w:r w:rsidR="007140E8">
          <w:rPr>
            <w:noProof/>
            <w:webHidden/>
          </w:rPr>
          <w:fldChar w:fldCharType="end"/>
        </w:r>
      </w:hyperlink>
    </w:p>
    <w:p w14:paraId="7619AD1D" w14:textId="5C0EDE8D" w:rsidR="007140E8" w:rsidRDefault="00000000">
      <w:pPr>
        <w:pStyle w:val="TOC4"/>
        <w:rPr>
          <w:rFonts w:eastAsiaTheme="minorEastAsia"/>
          <w:smallCaps w:val="0"/>
          <w:noProof/>
          <w:kern w:val="2"/>
          <w:sz w:val="24"/>
          <w:szCs w:val="24"/>
          <w:lang w:val="en-US" w:eastAsia="en-US" w:bidi="ar-SA"/>
          <w14:ligatures w14:val="standardContextual"/>
        </w:rPr>
      </w:pPr>
      <w:hyperlink w:anchor="_Toc162281537" w:history="1">
        <w:r w:rsidR="007140E8" w:rsidRPr="00761A99">
          <w:rPr>
            <w:rStyle w:val="Hyperlink"/>
            <w:noProof/>
          </w:rPr>
          <w:t>Banco de Dados do Azure para PostgreSQL</w:t>
        </w:r>
        <w:r w:rsidR="007140E8">
          <w:rPr>
            <w:noProof/>
            <w:webHidden/>
          </w:rPr>
          <w:tab/>
        </w:r>
        <w:r w:rsidR="007140E8">
          <w:rPr>
            <w:noProof/>
            <w:webHidden/>
          </w:rPr>
          <w:fldChar w:fldCharType="begin"/>
        </w:r>
        <w:r w:rsidR="007140E8">
          <w:rPr>
            <w:noProof/>
            <w:webHidden/>
          </w:rPr>
          <w:instrText xml:space="preserve"> PAGEREF _Toc162281537 \h </w:instrText>
        </w:r>
        <w:r w:rsidR="007140E8">
          <w:rPr>
            <w:noProof/>
            <w:webHidden/>
          </w:rPr>
        </w:r>
        <w:r w:rsidR="007140E8">
          <w:rPr>
            <w:noProof/>
            <w:webHidden/>
          </w:rPr>
          <w:fldChar w:fldCharType="separate"/>
        </w:r>
        <w:r w:rsidR="007140E8">
          <w:rPr>
            <w:noProof/>
            <w:webHidden/>
          </w:rPr>
          <w:t>44</w:t>
        </w:r>
        <w:r w:rsidR="007140E8">
          <w:rPr>
            <w:noProof/>
            <w:webHidden/>
          </w:rPr>
          <w:fldChar w:fldCharType="end"/>
        </w:r>
      </w:hyperlink>
    </w:p>
    <w:p w14:paraId="52131CAF" w14:textId="129F4A38" w:rsidR="007140E8" w:rsidRDefault="00000000">
      <w:pPr>
        <w:pStyle w:val="TOC4"/>
        <w:rPr>
          <w:rFonts w:eastAsiaTheme="minorEastAsia"/>
          <w:smallCaps w:val="0"/>
          <w:noProof/>
          <w:kern w:val="2"/>
          <w:sz w:val="24"/>
          <w:szCs w:val="24"/>
          <w:lang w:val="en-US" w:eastAsia="en-US" w:bidi="ar-SA"/>
          <w14:ligatures w14:val="standardContextual"/>
        </w:rPr>
      </w:pPr>
      <w:hyperlink w:anchor="_Toc162281538" w:history="1">
        <w:r w:rsidR="007140E8" w:rsidRPr="00761A99">
          <w:rPr>
            <w:rStyle w:val="Hyperlink"/>
            <w:noProof/>
          </w:rPr>
          <w:t>Azure Databricks</w:t>
        </w:r>
        <w:r w:rsidR="007140E8">
          <w:rPr>
            <w:noProof/>
            <w:webHidden/>
          </w:rPr>
          <w:tab/>
        </w:r>
        <w:r w:rsidR="007140E8">
          <w:rPr>
            <w:noProof/>
            <w:webHidden/>
          </w:rPr>
          <w:fldChar w:fldCharType="begin"/>
        </w:r>
        <w:r w:rsidR="007140E8">
          <w:rPr>
            <w:noProof/>
            <w:webHidden/>
          </w:rPr>
          <w:instrText xml:space="preserve"> PAGEREF _Toc162281538 \h </w:instrText>
        </w:r>
        <w:r w:rsidR="007140E8">
          <w:rPr>
            <w:noProof/>
            <w:webHidden/>
          </w:rPr>
        </w:r>
        <w:r w:rsidR="007140E8">
          <w:rPr>
            <w:noProof/>
            <w:webHidden/>
          </w:rPr>
          <w:fldChar w:fldCharType="separate"/>
        </w:r>
        <w:r w:rsidR="007140E8">
          <w:rPr>
            <w:noProof/>
            <w:webHidden/>
          </w:rPr>
          <w:t>45</w:t>
        </w:r>
        <w:r w:rsidR="007140E8">
          <w:rPr>
            <w:noProof/>
            <w:webHidden/>
          </w:rPr>
          <w:fldChar w:fldCharType="end"/>
        </w:r>
      </w:hyperlink>
    </w:p>
    <w:p w14:paraId="424035D3" w14:textId="11EC9E89" w:rsidR="007140E8" w:rsidRDefault="00000000">
      <w:pPr>
        <w:pStyle w:val="TOC4"/>
        <w:rPr>
          <w:rFonts w:eastAsiaTheme="minorEastAsia"/>
          <w:smallCaps w:val="0"/>
          <w:noProof/>
          <w:kern w:val="2"/>
          <w:sz w:val="24"/>
          <w:szCs w:val="24"/>
          <w:lang w:val="en-US" w:eastAsia="en-US" w:bidi="ar-SA"/>
          <w14:ligatures w14:val="standardContextual"/>
        </w:rPr>
      </w:pPr>
      <w:hyperlink w:anchor="_Toc162281539" w:history="1">
        <w:r w:rsidR="007140E8" w:rsidRPr="00761A99">
          <w:rPr>
            <w:rStyle w:val="Hyperlink"/>
            <w:noProof/>
          </w:rPr>
          <w:t>Gerenciador de Dados do Microsoft Azure para Energia</w:t>
        </w:r>
        <w:r w:rsidR="007140E8">
          <w:rPr>
            <w:noProof/>
            <w:webHidden/>
          </w:rPr>
          <w:tab/>
        </w:r>
        <w:r w:rsidR="007140E8">
          <w:rPr>
            <w:noProof/>
            <w:webHidden/>
          </w:rPr>
          <w:fldChar w:fldCharType="begin"/>
        </w:r>
        <w:r w:rsidR="007140E8">
          <w:rPr>
            <w:noProof/>
            <w:webHidden/>
          </w:rPr>
          <w:instrText xml:space="preserve"> PAGEREF _Toc162281539 \h </w:instrText>
        </w:r>
        <w:r w:rsidR="007140E8">
          <w:rPr>
            <w:noProof/>
            <w:webHidden/>
          </w:rPr>
        </w:r>
        <w:r w:rsidR="007140E8">
          <w:rPr>
            <w:noProof/>
            <w:webHidden/>
          </w:rPr>
          <w:fldChar w:fldCharType="separate"/>
        </w:r>
        <w:r w:rsidR="007140E8">
          <w:rPr>
            <w:noProof/>
            <w:webHidden/>
          </w:rPr>
          <w:t>46</w:t>
        </w:r>
        <w:r w:rsidR="007140E8">
          <w:rPr>
            <w:noProof/>
            <w:webHidden/>
          </w:rPr>
          <w:fldChar w:fldCharType="end"/>
        </w:r>
      </w:hyperlink>
    </w:p>
    <w:p w14:paraId="345DA7BC" w14:textId="7F2FC264" w:rsidR="007140E8" w:rsidRDefault="00000000">
      <w:pPr>
        <w:pStyle w:val="TOC4"/>
        <w:rPr>
          <w:rFonts w:eastAsiaTheme="minorEastAsia"/>
          <w:smallCaps w:val="0"/>
          <w:noProof/>
          <w:kern w:val="2"/>
          <w:sz w:val="24"/>
          <w:szCs w:val="24"/>
          <w:lang w:val="en-US" w:eastAsia="en-US" w:bidi="ar-SA"/>
          <w14:ligatures w14:val="standardContextual"/>
        </w:rPr>
      </w:pPr>
      <w:hyperlink w:anchor="_Toc162281540" w:history="1">
        <w:r w:rsidR="007140E8" w:rsidRPr="00761A99">
          <w:rPr>
            <w:rStyle w:val="Hyperlink"/>
            <w:noProof/>
          </w:rPr>
          <w:t>Proteção contra DDoS do Azure</w:t>
        </w:r>
        <w:r w:rsidR="007140E8">
          <w:rPr>
            <w:noProof/>
            <w:webHidden/>
          </w:rPr>
          <w:tab/>
        </w:r>
        <w:r w:rsidR="007140E8">
          <w:rPr>
            <w:noProof/>
            <w:webHidden/>
          </w:rPr>
          <w:fldChar w:fldCharType="begin"/>
        </w:r>
        <w:r w:rsidR="007140E8">
          <w:rPr>
            <w:noProof/>
            <w:webHidden/>
          </w:rPr>
          <w:instrText xml:space="preserve"> PAGEREF _Toc162281540 \h </w:instrText>
        </w:r>
        <w:r w:rsidR="007140E8">
          <w:rPr>
            <w:noProof/>
            <w:webHidden/>
          </w:rPr>
        </w:r>
        <w:r w:rsidR="007140E8">
          <w:rPr>
            <w:noProof/>
            <w:webHidden/>
          </w:rPr>
          <w:fldChar w:fldCharType="separate"/>
        </w:r>
        <w:r w:rsidR="007140E8">
          <w:rPr>
            <w:noProof/>
            <w:webHidden/>
          </w:rPr>
          <w:t>46</w:t>
        </w:r>
        <w:r w:rsidR="007140E8">
          <w:rPr>
            <w:noProof/>
            <w:webHidden/>
          </w:rPr>
          <w:fldChar w:fldCharType="end"/>
        </w:r>
      </w:hyperlink>
    </w:p>
    <w:p w14:paraId="07F8A719" w14:textId="0F822216" w:rsidR="007140E8" w:rsidRDefault="00000000">
      <w:pPr>
        <w:pStyle w:val="TOC4"/>
        <w:rPr>
          <w:rFonts w:eastAsiaTheme="minorEastAsia"/>
          <w:smallCaps w:val="0"/>
          <w:noProof/>
          <w:kern w:val="2"/>
          <w:sz w:val="24"/>
          <w:szCs w:val="24"/>
          <w:lang w:val="en-US" w:eastAsia="en-US" w:bidi="ar-SA"/>
          <w14:ligatures w14:val="standardContextual"/>
        </w:rPr>
      </w:pPr>
      <w:hyperlink w:anchor="_Toc162281541" w:history="1">
        <w:r w:rsidR="007140E8" w:rsidRPr="00761A99">
          <w:rPr>
            <w:rStyle w:val="Hyperlink"/>
            <w:noProof/>
          </w:rPr>
          <w:t>Azure Defensor</w:t>
        </w:r>
        <w:r w:rsidR="007140E8">
          <w:rPr>
            <w:noProof/>
            <w:webHidden/>
          </w:rPr>
          <w:tab/>
        </w:r>
        <w:r w:rsidR="007140E8">
          <w:rPr>
            <w:noProof/>
            <w:webHidden/>
          </w:rPr>
          <w:fldChar w:fldCharType="begin"/>
        </w:r>
        <w:r w:rsidR="007140E8">
          <w:rPr>
            <w:noProof/>
            <w:webHidden/>
          </w:rPr>
          <w:instrText xml:space="preserve"> PAGEREF _Toc162281541 \h </w:instrText>
        </w:r>
        <w:r w:rsidR="007140E8">
          <w:rPr>
            <w:noProof/>
            <w:webHidden/>
          </w:rPr>
        </w:r>
        <w:r w:rsidR="007140E8">
          <w:rPr>
            <w:noProof/>
            <w:webHidden/>
          </w:rPr>
          <w:fldChar w:fldCharType="separate"/>
        </w:r>
        <w:r w:rsidR="007140E8">
          <w:rPr>
            <w:noProof/>
            <w:webHidden/>
          </w:rPr>
          <w:t>47</w:t>
        </w:r>
        <w:r w:rsidR="007140E8">
          <w:rPr>
            <w:noProof/>
            <w:webHidden/>
          </w:rPr>
          <w:fldChar w:fldCharType="end"/>
        </w:r>
      </w:hyperlink>
    </w:p>
    <w:p w14:paraId="692F2EB7" w14:textId="6B8719A6" w:rsidR="007140E8" w:rsidRDefault="00000000">
      <w:pPr>
        <w:pStyle w:val="TOC4"/>
        <w:rPr>
          <w:rFonts w:eastAsiaTheme="minorEastAsia"/>
          <w:smallCaps w:val="0"/>
          <w:noProof/>
          <w:kern w:val="2"/>
          <w:sz w:val="24"/>
          <w:szCs w:val="24"/>
          <w:lang w:val="en-US" w:eastAsia="en-US" w:bidi="ar-SA"/>
          <w14:ligatures w14:val="standardContextual"/>
        </w:rPr>
      </w:pPr>
      <w:hyperlink w:anchor="_Toc162281542" w:history="1">
        <w:r w:rsidR="007140E8" w:rsidRPr="00761A99">
          <w:rPr>
            <w:rStyle w:val="Hyperlink"/>
            <w:noProof/>
          </w:rPr>
          <w:t>Gerenciamento de Superfície de Ataque Externo do Defender</w:t>
        </w:r>
        <w:r w:rsidR="007140E8">
          <w:rPr>
            <w:noProof/>
            <w:webHidden/>
          </w:rPr>
          <w:tab/>
        </w:r>
        <w:r w:rsidR="007140E8">
          <w:rPr>
            <w:noProof/>
            <w:webHidden/>
          </w:rPr>
          <w:fldChar w:fldCharType="begin"/>
        </w:r>
        <w:r w:rsidR="007140E8">
          <w:rPr>
            <w:noProof/>
            <w:webHidden/>
          </w:rPr>
          <w:instrText xml:space="preserve"> PAGEREF _Toc162281542 \h </w:instrText>
        </w:r>
        <w:r w:rsidR="007140E8">
          <w:rPr>
            <w:noProof/>
            <w:webHidden/>
          </w:rPr>
        </w:r>
        <w:r w:rsidR="007140E8">
          <w:rPr>
            <w:noProof/>
            <w:webHidden/>
          </w:rPr>
          <w:fldChar w:fldCharType="separate"/>
        </w:r>
        <w:r w:rsidR="007140E8">
          <w:rPr>
            <w:noProof/>
            <w:webHidden/>
          </w:rPr>
          <w:t>47</w:t>
        </w:r>
        <w:r w:rsidR="007140E8">
          <w:rPr>
            <w:noProof/>
            <w:webHidden/>
          </w:rPr>
          <w:fldChar w:fldCharType="end"/>
        </w:r>
      </w:hyperlink>
    </w:p>
    <w:p w14:paraId="52200B01" w14:textId="0C6DCA77" w:rsidR="007140E8" w:rsidRDefault="00000000">
      <w:pPr>
        <w:pStyle w:val="TOC4"/>
        <w:rPr>
          <w:rFonts w:eastAsiaTheme="minorEastAsia"/>
          <w:smallCaps w:val="0"/>
          <w:noProof/>
          <w:kern w:val="2"/>
          <w:sz w:val="24"/>
          <w:szCs w:val="24"/>
          <w:lang w:val="en-US" w:eastAsia="en-US" w:bidi="ar-SA"/>
          <w14:ligatures w14:val="standardContextual"/>
        </w:rPr>
      </w:pPr>
      <w:hyperlink w:anchor="_Toc162281543" w:history="1">
        <w:r w:rsidR="007140E8" w:rsidRPr="00761A99">
          <w:rPr>
            <w:rStyle w:val="Hyperlink"/>
            <w:noProof/>
          </w:rPr>
          <w:t>Azure Dev Ops</w:t>
        </w:r>
        <w:r w:rsidR="007140E8">
          <w:rPr>
            <w:noProof/>
            <w:webHidden/>
          </w:rPr>
          <w:tab/>
        </w:r>
        <w:r w:rsidR="007140E8">
          <w:rPr>
            <w:noProof/>
            <w:webHidden/>
          </w:rPr>
          <w:fldChar w:fldCharType="begin"/>
        </w:r>
        <w:r w:rsidR="007140E8">
          <w:rPr>
            <w:noProof/>
            <w:webHidden/>
          </w:rPr>
          <w:instrText xml:space="preserve"> PAGEREF _Toc162281543 \h </w:instrText>
        </w:r>
        <w:r w:rsidR="007140E8">
          <w:rPr>
            <w:noProof/>
            <w:webHidden/>
          </w:rPr>
        </w:r>
        <w:r w:rsidR="007140E8">
          <w:rPr>
            <w:noProof/>
            <w:webHidden/>
          </w:rPr>
          <w:fldChar w:fldCharType="separate"/>
        </w:r>
        <w:r w:rsidR="007140E8">
          <w:rPr>
            <w:noProof/>
            <w:webHidden/>
          </w:rPr>
          <w:t>47</w:t>
        </w:r>
        <w:r w:rsidR="007140E8">
          <w:rPr>
            <w:noProof/>
            <w:webHidden/>
          </w:rPr>
          <w:fldChar w:fldCharType="end"/>
        </w:r>
      </w:hyperlink>
    </w:p>
    <w:p w14:paraId="32530E1D" w14:textId="1A221464" w:rsidR="007140E8" w:rsidRDefault="00000000">
      <w:pPr>
        <w:pStyle w:val="TOC4"/>
        <w:rPr>
          <w:rFonts w:eastAsiaTheme="minorEastAsia"/>
          <w:smallCaps w:val="0"/>
          <w:noProof/>
          <w:kern w:val="2"/>
          <w:sz w:val="24"/>
          <w:szCs w:val="24"/>
          <w:lang w:val="en-US" w:eastAsia="en-US" w:bidi="ar-SA"/>
          <w14:ligatures w14:val="standardContextual"/>
        </w:rPr>
      </w:pPr>
      <w:hyperlink w:anchor="_Toc162281544" w:history="1">
        <w:r w:rsidR="007140E8" w:rsidRPr="00761A99">
          <w:rPr>
            <w:rStyle w:val="Hyperlink"/>
            <w:noProof/>
          </w:rPr>
          <w:t>Microsoft Dev Box</w:t>
        </w:r>
        <w:r w:rsidR="007140E8">
          <w:rPr>
            <w:noProof/>
            <w:webHidden/>
          </w:rPr>
          <w:tab/>
        </w:r>
        <w:r w:rsidR="007140E8">
          <w:rPr>
            <w:noProof/>
            <w:webHidden/>
          </w:rPr>
          <w:fldChar w:fldCharType="begin"/>
        </w:r>
        <w:r w:rsidR="007140E8">
          <w:rPr>
            <w:noProof/>
            <w:webHidden/>
          </w:rPr>
          <w:instrText xml:space="preserve"> PAGEREF _Toc162281544 \h </w:instrText>
        </w:r>
        <w:r w:rsidR="007140E8">
          <w:rPr>
            <w:noProof/>
            <w:webHidden/>
          </w:rPr>
        </w:r>
        <w:r w:rsidR="007140E8">
          <w:rPr>
            <w:noProof/>
            <w:webHidden/>
          </w:rPr>
          <w:fldChar w:fldCharType="separate"/>
        </w:r>
        <w:r w:rsidR="007140E8">
          <w:rPr>
            <w:noProof/>
            <w:webHidden/>
          </w:rPr>
          <w:t>48</w:t>
        </w:r>
        <w:r w:rsidR="007140E8">
          <w:rPr>
            <w:noProof/>
            <w:webHidden/>
          </w:rPr>
          <w:fldChar w:fldCharType="end"/>
        </w:r>
      </w:hyperlink>
    </w:p>
    <w:p w14:paraId="375145D4" w14:textId="2EE0F97B" w:rsidR="007140E8" w:rsidRDefault="00000000">
      <w:pPr>
        <w:pStyle w:val="TOC4"/>
        <w:rPr>
          <w:rFonts w:eastAsiaTheme="minorEastAsia"/>
          <w:smallCaps w:val="0"/>
          <w:noProof/>
          <w:kern w:val="2"/>
          <w:sz w:val="24"/>
          <w:szCs w:val="24"/>
          <w:lang w:val="en-US" w:eastAsia="en-US" w:bidi="ar-SA"/>
          <w14:ligatures w14:val="standardContextual"/>
        </w:rPr>
      </w:pPr>
      <w:hyperlink w:anchor="_Toc162281545" w:history="1">
        <w:r w:rsidR="007140E8" w:rsidRPr="00761A99">
          <w:rPr>
            <w:rStyle w:val="Hyperlink"/>
            <w:noProof/>
          </w:rPr>
          <w:t>Gêmeos Digitais do Azure</w:t>
        </w:r>
        <w:r w:rsidR="007140E8">
          <w:rPr>
            <w:noProof/>
            <w:webHidden/>
          </w:rPr>
          <w:tab/>
        </w:r>
        <w:r w:rsidR="007140E8">
          <w:rPr>
            <w:noProof/>
            <w:webHidden/>
          </w:rPr>
          <w:fldChar w:fldCharType="begin"/>
        </w:r>
        <w:r w:rsidR="007140E8">
          <w:rPr>
            <w:noProof/>
            <w:webHidden/>
          </w:rPr>
          <w:instrText xml:space="preserve"> PAGEREF _Toc162281545 \h </w:instrText>
        </w:r>
        <w:r w:rsidR="007140E8">
          <w:rPr>
            <w:noProof/>
            <w:webHidden/>
          </w:rPr>
        </w:r>
        <w:r w:rsidR="007140E8">
          <w:rPr>
            <w:noProof/>
            <w:webHidden/>
          </w:rPr>
          <w:fldChar w:fldCharType="separate"/>
        </w:r>
        <w:r w:rsidR="007140E8">
          <w:rPr>
            <w:noProof/>
            <w:webHidden/>
          </w:rPr>
          <w:t>49</w:t>
        </w:r>
        <w:r w:rsidR="007140E8">
          <w:rPr>
            <w:noProof/>
            <w:webHidden/>
          </w:rPr>
          <w:fldChar w:fldCharType="end"/>
        </w:r>
      </w:hyperlink>
    </w:p>
    <w:p w14:paraId="43F0A0F2" w14:textId="1D07F555" w:rsidR="007140E8" w:rsidRDefault="00000000">
      <w:pPr>
        <w:pStyle w:val="TOC4"/>
        <w:rPr>
          <w:rFonts w:eastAsiaTheme="minorEastAsia"/>
          <w:smallCaps w:val="0"/>
          <w:noProof/>
          <w:kern w:val="2"/>
          <w:sz w:val="24"/>
          <w:szCs w:val="24"/>
          <w:lang w:val="en-US" w:eastAsia="en-US" w:bidi="ar-SA"/>
          <w14:ligatures w14:val="standardContextual"/>
        </w:rPr>
      </w:pPr>
      <w:hyperlink w:anchor="_Toc162281546" w:history="1">
        <w:r w:rsidR="007140E8" w:rsidRPr="00761A99">
          <w:rPr>
            <w:rStyle w:val="Hyperlink"/>
            <w:noProof/>
          </w:rPr>
          <w:t>DNS do Azure</w:t>
        </w:r>
        <w:r w:rsidR="007140E8">
          <w:rPr>
            <w:noProof/>
            <w:webHidden/>
          </w:rPr>
          <w:tab/>
        </w:r>
        <w:r w:rsidR="007140E8">
          <w:rPr>
            <w:noProof/>
            <w:webHidden/>
          </w:rPr>
          <w:fldChar w:fldCharType="begin"/>
        </w:r>
        <w:r w:rsidR="007140E8">
          <w:rPr>
            <w:noProof/>
            <w:webHidden/>
          </w:rPr>
          <w:instrText xml:space="preserve"> PAGEREF _Toc162281546 \h </w:instrText>
        </w:r>
        <w:r w:rsidR="007140E8">
          <w:rPr>
            <w:noProof/>
            <w:webHidden/>
          </w:rPr>
        </w:r>
        <w:r w:rsidR="007140E8">
          <w:rPr>
            <w:noProof/>
            <w:webHidden/>
          </w:rPr>
          <w:fldChar w:fldCharType="separate"/>
        </w:r>
        <w:r w:rsidR="007140E8">
          <w:rPr>
            <w:noProof/>
            <w:webHidden/>
          </w:rPr>
          <w:t>49</w:t>
        </w:r>
        <w:r w:rsidR="007140E8">
          <w:rPr>
            <w:noProof/>
            <w:webHidden/>
          </w:rPr>
          <w:fldChar w:fldCharType="end"/>
        </w:r>
      </w:hyperlink>
    </w:p>
    <w:p w14:paraId="015B2FF8" w14:textId="52338C8A" w:rsidR="007140E8" w:rsidRDefault="00000000">
      <w:pPr>
        <w:pStyle w:val="TOC4"/>
        <w:rPr>
          <w:rFonts w:eastAsiaTheme="minorEastAsia"/>
          <w:smallCaps w:val="0"/>
          <w:noProof/>
          <w:kern w:val="2"/>
          <w:sz w:val="24"/>
          <w:szCs w:val="24"/>
          <w:lang w:val="en-US" w:eastAsia="en-US" w:bidi="ar-SA"/>
          <w14:ligatures w14:val="standardContextual"/>
        </w:rPr>
      </w:pPr>
      <w:hyperlink w:anchor="_Toc162281547" w:history="1">
        <w:r w:rsidR="007140E8" w:rsidRPr="00761A99">
          <w:rPr>
            <w:rStyle w:val="Hyperlink"/>
            <w:noProof/>
          </w:rPr>
          <w:t>Resolvedor Privado de DNS do Azure</w:t>
        </w:r>
        <w:r w:rsidR="007140E8">
          <w:rPr>
            <w:noProof/>
            <w:webHidden/>
          </w:rPr>
          <w:tab/>
        </w:r>
        <w:r w:rsidR="007140E8">
          <w:rPr>
            <w:noProof/>
            <w:webHidden/>
          </w:rPr>
          <w:fldChar w:fldCharType="begin"/>
        </w:r>
        <w:r w:rsidR="007140E8">
          <w:rPr>
            <w:noProof/>
            <w:webHidden/>
          </w:rPr>
          <w:instrText xml:space="preserve"> PAGEREF _Toc162281547 \h </w:instrText>
        </w:r>
        <w:r w:rsidR="007140E8">
          <w:rPr>
            <w:noProof/>
            <w:webHidden/>
          </w:rPr>
        </w:r>
        <w:r w:rsidR="007140E8">
          <w:rPr>
            <w:noProof/>
            <w:webHidden/>
          </w:rPr>
          <w:fldChar w:fldCharType="separate"/>
        </w:r>
        <w:r w:rsidR="007140E8">
          <w:rPr>
            <w:noProof/>
            <w:webHidden/>
          </w:rPr>
          <w:t>50</w:t>
        </w:r>
        <w:r w:rsidR="007140E8">
          <w:rPr>
            <w:noProof/>
            <w:webHidden/>
          </w:rPr>
          <w:fldChar w:fldCharType="end"/>
        </w:r>
      </w:hyperlink>
    </w:p>
    <w:p w14:paraId="224BFE95" w14:textId="148B7C58" w:rsidR="007140E8" w:rsidRDefault="00000000">
      <w:pPr>
        <w:pStyle w:val="TOC4"/>
        <w:rPr>
          <w:rFonts w:eastAsiaTheme="minorEastAsia"/>
          <w:smallCaps w:val="0"/>
          <w:noProof/>
          <w:kern w:val="2"/>
          <w:sz w:val="24"/>
          <w:szCs w:val="24"/>
          <w:lang w:val="en-US" w:eastAsia="en-US" w:bidi="ar-SA"/>
          <w14:ligatures w14:val="standardContextual"/>
        </w:rPr>
      </w:pPr>
      <w:hyperlink w:anchor="_Toc162281548" w:history="1">
        <w:r w:rsidR="007140E8" w:rsidRPr="00761A99">
          <w:rPr>
            <w:rStyle w:val="Hyperlink"/>
            <w:noProof/>
          </w:rPr>
          <w:t>Grade de Eventos</w:t>
        </w:r>
        <w:r w:rsidR="007140E8">
          <w:rPr>
            <w:noProof/>
            <w:webHidden/>
          </w:rPr>
          <w:tab/>
        </w:r>
        <w:r w:rsidR="007140E8">
          <w:rPr>
            <w:noProof/>
            <w:webHidden/>
          </w:rPr>
          <w:fldChar w:fldCharType="begin"/>
        </w:r>
        <w:r w:rsidR="007140E8">
          <w:rPr>
            <w:noProof/>
            <w:webHidden/>
          </w:rPr>
          <w:instrText xml:space="preserve"> PAGEREF _Toc162281548 \h </w:instrText>
        </w:r>
        <w:r w:rsidR="007140E8">
          <w:rPr>
            <w:noProof/>
            <w:webHidden/>
          </w:rPr>
        </w:r>
        <w:r w:rsidR="007140E8">
          <w:rPr>
            <w:noProof/>
            <w:webHidden/>
          </w:rPr>
          <w:fldChar w:fldCharType="separate"/>
        </w:r>
        <w:r w:rsidR="007140E8">
          <w:rPr>
            <w:noProof/>
            <w:webHidden/>
          </w:rPr>
          <w:t>50</w:t>
        </w:r>
        <w:r w:rsidR="007140E8">
          <w:rPr>
            <w:noProof/>
            <w:webHidden/>
          </w:rPr>
          <w:fldChar w:fldCharType="end"/>
        </w:r>
      </w:hyperlink>
    </w:p>
    <w:p w14:paraId="58726A87" w14:textId="083CA014" w:rsidR="007140E8" w:rsidRDefault="00000000">
      <w:pPr>
        <w:pStyle w:val="TOC4"/>
        <w:rPr>
          <w:rFonts w:eastAsiaTheme="minorEastAsia"/>
          <w:smallCaps w:val="0"/>
          <w:noProof/>
          <w:kern w:val="2"/>
          <w:sz w:val="24"/>
          <w:szCs w:val="24"/>
          <w:lang w:val="en-US" w:eastAsia="en-US" w:bidi="ar-SA"/>
          <w14:ligatures w14:val="standardContextual"/>
        </w:rPr>
      </w:pPr>
      <w:hyperlink w:anchor="_Toc162281549" w:history="1">
        <w:r w:rsidR="007140E8" w:rsidRPr="00761A99">
          <w:rPr>
            <w:rStyle w:val="Hyperlink"/>
            <w:noProof/>
          </w:rPr>
          <w:t>Hubs de Eventos</w:t>
        </w:r>
        <w:r w:rsidR="007140E8">
          <w:rPr>
            <w:noProof/>
            <w:webHidden/>
          </w:rPr>
          <w:tab/>
        </w:r>
        <w:r w:rsidR="007140E8">
          <w:rPr>
            <w:noProof/>
            <w:webHidden/>
          </w:rPr>
          <w:fldChar w:fldCharType="begin"/>
        </w:r>
        <w:r w:rsidR="007140E8">
          <w:rPr>
            <w:noProof/>
            <w:webHidden/>
          </w:rPr>
          <w:instrText xml:space="preserve"> PAGEREF _Toc162281549 \h </w:instrText>
        </w:r>
        <w:r w:rsidR="007140E8">
          <w:rPr>
            <w:noProof/>
            <w:webHidden/>
          </w:rPr>
        </w:r>
        <w:r w:rsidR="007140E8">
          <w:rPr>
            <w:noProof/>
            <w:webHidden/>
          </w:rPr>
          <w:fldChar w:fldCharType="separate"/>
        </w:r>
        <w:r w:rsidR="007140E8">
          <w:rPr>
            <w:noProof/>
            <w:webHidden/>
          </w:rPr>
          <w:t>51</w:t>
        </w:r>
        <w:r w:rsidR="007140E8">
          <w:rPr>
            <w:noProof/>
            <w:webHidden/>
          </w:rPr>
          <w:fldChar w:fldCharType="end"/>
        </w:r>
      </w:hyperlink>
    </w:p>
    <w:p w14:paraId="386D9E90" w14:textId="49695A56" w:rsidR="007140E8" w:rsidRDefault="00000000">
      <w:pPr>
        <w:pStyle w:val="TOC4"/>
        <w:rPr>
          <w:rFonts w:eastAsiaTheme="minorEastAsia"/>
          <w:smallCaps w:val="0"/>
          <w:noProof/>
          <w:kern w:val="2"/>
          <w:sz w:val="24"/>
          <w:szCs w:val="24"/>
          <w:lang w:val="en-US" w:eastAsia="en-US" w:bidi="ar-SA"/>
          <w14:ligatures w14:val="standardContextual"/>
        </w:rPr>
      </w:pPr>
      <w:hyperlink w:anchor="_Toc162281550" w:history="1">
        <w:r w:rsidR="007140E8" w:rsidRPr="00761A99">
          <w:rPr>
            <w:rStyle w:val="Hyperlink"/>
            <w:noProof/>
          </w:rPr>
          <w:t>Azure ExpressRoute</w:t>
        </w:r>
        <w:r w:rsidR="007140E8">
          <w:rPr>
            <w:noProof/>
            <w:webHidden/>
          </w:rPr>
          <w:tab/>
        </w:r>
        <w:r w:rsidR="007140E8">
          <w:rPr>
            <w:noProof/>
            <w:webHidden/>
          </w:rPr>
          <w:fldChar w:fldCharType="begin"/>
        </w:r>
        <w:r w:rsidR="007140E8">
          <w:rPr>
            <w:noProof/>
            <w:webHidden/>
          </w:rPr>
          <w:instrText xml:space="preserve"> PAGEREF _Toc162281550 \h </w:instrText>
        </w:r>
        <w:r w:rsidR="007140E8">
          <w:rPr>
            <w:noProof/>
            <w:webHidden/>
          </w:rPr>
        </w:r>
        <w:r w:rsidR="007140E8">
          <w:rPr>
            <w:noProof/>
            <w:webHidden/>
          </w:rPr>
          <w:fldChar w:fldCharType="separate"/>
        </w:r>
        <w:r w:rsidR="007140E8">
          <w:rPr>
            <w:noProof/>
            <w:webHidden/>
          </w:rPr>
          <w:t>51</w:t>
        </w:r>
        <w:r w:rsidR="007140E8">
          <w:rPr>
            <w:noProof/>
            <w:webHidden/>
          </w:rPr>
          <w:fldChar w:fldCharType="end"/>
        </w:r>
      </w:hyperlink>
    </w:p>
    <w:p w14:paraId="6068D07A" w14:textId="7ACC79B8" w:rsidR="007140E8" w:rsidRDefault="00000000">
      <w:pPr>
        <w:pStyle w:val="TOC4"/>
        <w:rPr>
          <w:rFonts w:eastAsiaTheme="minorEastAsia"/>
          <w:smallCaps w:val="0"/>
          <w:noProof/>
          <w:kern w:val="2"/>
          <w:sz w:val="24"/>
          <w:szCs w:val="24"/>
          <w:lang w:val="en-US" w:eastAsia="en-US" w:bidi="ar-SA"/>
          <w14:ligatures w14:val="standardContextual"/>
        </w:rPr>
      </w:pPr>
      <w:hyperlink w:anchor="_Toc162281551" w:history="1">
        <w:r w:rsidR="007140E8" w:rsidRPr="00761A99">
          <w:rPr>
            <w:rStyle w:val="Hyperlink"/>
            <w:noProof/>
          </w:rPr>
          <w:t xml:space="preserve">Coletor de </w:t>
        </w:r>
        <w:r w:rsidR="007140E8" w:rsidRPr="00761A99">
          <w:rPr>
            <w:rStyle w:val="Hyperlink"/>
            <w:rFonts w:cstheme="majorHAnsi"/>
            <w:noProof/>
          </w:rPr>
          <w:t>Tráfego do</w:t>
        </w:r>
        <w:r w:rsidR="007140E8" w:rsidRPr="00761A99">
          <w:rPr>
            <w:rStyle w:val="Hyperlink"/>
            <w:rFonts w:ascii="Calibri" w:hAnsi="Calibri" w:cs="Calibri"/>
            <w:noProof/>
          </w:rPr>
          <w:t xml:space="preserve"> </w:t>
        </w:r>
        <w:r w:rsidR="007140E8" w:rsidRPr="00761A99">
          <w:rPr>
            <w:rStyle w:val="Hyperlink"/>
            <w:noProof/>
          </w:rPr>
          <w:t>Azure ExpressRoute</w:t>
        </w:r>
        <w:r w:rsidR="007140E8">
          <w:rPr>
            <w:noProof/>
            <w:webHidden/>
          </w:rPr>
          <w:tab/>
        </w:r>
        <w:r w:rsidR="007140E8">
          <w:rPr>
            <w:noProof/>
            <w:webHidden/>
          </w:rPr>
          <w:fldChar w:fldCharType="begin"/>
        </w:r>
        <w:r w:rsidR="007140E8">
          <w:rPr>
            <w:noProof/>
            <w:webHidden/>
          </w:rPr>
          <w:instrText xml:space="preserve"> PAGEREF _Toc162281551 \h </w:instrText>
        </w:r>
        <w:r w:rsidR="007140E8">
          <w:rPr>
            <w:noProof/>
            <w:webHidden/>
          </w:rPr>
        </w:r>
        <w:r w:rsidR="007140E8">
          <w:rPr>
            <w:noProof/>
            <w:webHidden/>
          </w:rPr>
          <w:fldChar w:fldCharType="separate"/>
        </w:r>
        <w:r w:rsidR="007140E8">
          <w:rPr>
            <w:noProof/>
            <w:webHidden/>
          </w:rPr>
          <w:t>52</w:t>
        </w:r>
        <w:r w:rsidR="007140E8">
          <w:rPr>
            <w:noProof/>
            <w:webHidden/>
          </w:rPr>
          <w:fldChar w:fldCharType="end"/>
        </w:r>
      </w:hyperlink>
    </w:p>
    <w:p w14:paraId="3012D42E" w14:textId="78BC02E9" w:rsidR="007140E8" w:rsidRDefault="00000000">
      <w:pPr>
        <w:pStyle w:val="TOC4"/>
        <w:rPr>
          <w:rFonts w:eastAsiaTheme="minorEastAsia"/>
          <w:smallCaps w:val="0"/>
          <w:noProof/>
          <w:kern w:val="2"/>
          <w:sz w:val="24"/>
          <w:szCs w:val="24"/>
          <w:lang w:val="en-US" w:eastAsia="en-US" w:bidi="ar-SA"/>
          <w14:ligatures w14:val="standardContextual"/>
        </w:rPr>
      </w:pPr>
      <w:hyperlink w:anchor="_Toc162281552" w:history="1">
        <w:r w:rsidR="007140E8" w:rsidRPr="00761A99">
          <w:rPr>
            <w:rStyle w:val="Hyperlink"/>
            <w:noProof/>
          </w:rPr>
          <w:t xml:space="preserve">Camada </w:t>
        </w:r>
        <w:r w:rsidR="007140E8" w:rsidRPr="00761A99">
          <w:rPr>
            <w:rStyle w:val="Hyperlink"/>
            <w:noProof/>
            <w:bdr w:val="none" w:sz="0" w:space="0" w:color="auto" w:frame="1"/>
          </w:rPr>
          <w:t>Premium de Arquivos do Azure</w:t>
        </w:r>
        <w:r w:rsidR="007140E8">
          <w:rPr>
            <w:noProof/>
            <w:webHidden/>
          </w:rPr>
          <w:tab/>
        </w:r>
        <w:r w:rsidR="007140E8">
          <w:rPr>
            <w:noProof/>
            <w:webHidden/>
          </w:rPr>
          <w:fldChar w:fldCharType="begin"/>
        </w:r>
        <w:r w:rsidR="007140E8">
          <w:rPr>
            <w:noProof/>
            <w:webHidden/>
          </w:rPr>
          <w:instrText xml:space="preserve"> PAGEREF _Toc162281552 \h </w:instrText>
        </w:r>
        <w:r w:rsidR="007140E8">
          <w:rPr>
            <w:noProof/>
            <w:webHidden/>
          </w:rPr>
        </w:r>
        <w:r w:rsidR="007140E8">
          <w:rPr>
            <w:noProof/>
            <w:webHidden/>
          </w:rPr>
          <w:fldChar w:fldCharType="separate"/>
        </w:r>
        <w:r w:rsidR="007140E8">
          <w:rPr>
            <w:noProof/>
            <w:webHidden/>
          </w:rPr>
          <w:t>52</w:t>
        </w:r>
        <w:r w:rsidR="007140E8">
          <w:rPr>
            <w:noProof/>
            <w:webHidden/>
          </w:rPr>
          <w:fldChar w:fldCharType="end"/>
        </w:r>
      </w:hyperlink>
    </w:p>
    <w:p w14:paraId="5D62A5DA" w14:textId="300786D7" w:rsidR="007140E8" w:rsidRDefault="00000000">
      <w:pPr>
        <w:pStyle w:val="TOC4"/>
        <w:rPr>
          <w:rFonts w:eastAsiaTheme="minorEastAsia"/>
          <w:smallCaps w:val="0"/>
          <w:noProof/>
          <w:kern w:val="2"/>
          <w:sz w:val="24"/>
          <w:szCs w:val="24"/>
          <w:lang w:val="en-US" w:eastAsia="en-US" w:bidi="ar-SA"/>
          <w14:ligatures w14:val="standardContextual"/>
        </w:rPr>
      </w:pPr>
      <w:hyperlink w:anchor="_Toc162281553" w:history="1">
        <w:r w:rsidR="007140E8" w:rsidRPr="00761A99">
          <w:rPr>
            <w:rStyle w:val="Hyperlink"/>
            <w:noProof/>
          </w:rPr>
          <w:t>Firewall do Azure</w:t>
        </w:r>
        <w:r w:rsidR="007140E8">
          <w:rPr>
            <w:noProof/>
            <w:webHidden/>
          </w:rPr>
          <w:tab/>
        </w:r>
        <w:r w:rsidR="007140E8">
          <w:rPr>
            <w:noProof/>
            <w:webHidden/>
          </w:rPr>
          <w:fldChar w:fldCharType="begin"/>
        </w:r>
        <w:r w:rsidR="007140E8">
          <w:rPr>
            <w:noProof/>
            <w:webHidden/>
          </w:rPr>
          <w:instrText xml:space="preserve"> PAGEREF _Toc162281553 \h </w:instrText>
        </w:r>
        <w:r w:rsidR="007140E8">
          <w:rPr>
            <w:noProof/>
            <w:webHidden/>
          </w:rPr>
        </w:r>
        <w:r w:rsidR="007140E8">
          <w:rPr>
            <w:noProof/>
            <w:webHidden/>
          </w:rPr>
          <w:fldChar w:fldCharType="separate"/>
        </w:r>
        <w:r w:rsidR="007140E8">
          <w:rPr>
            <w:noProof/>
            <w:webHidden/>
          </w:rPr>
          <w:t>53</w:t>
        </w:r>
        <w:r w:rsidR="007140E8">
          <w:rPr>
            <w:noProof/>
            <w:webHidden/>
          </w:rPr>
          <w:fldChar w:fldCharType="end"/>
        </w:r>
      </w:hyperlink>
    </w:p>
    <w:p w14:paraId="2C817E6E" w14:textId="57252870" w:rsidR="007140E8" w:rsidRDefault="00000000">
      <w:pPr>
        <w:pStyle w:val="TOC4"/>
        <w:rPr>
          <w:rFonts w:eastAsiaTheme="minorEastAsia"/>
          <w:smallCaps w:val="0"/>
          <w:noProof/>
          <w:kern w:val="2"/>
          <w:sz w:val="24"/>
          <w:szCs w:val="24"/>
          <w:lang w:val="en-US" w:eastAsia="en-US" w:bidi="ar-SA"/>
          <w14:ligatures w14:val="standardContextual"/>
        </w:rPr>
      </w:pPr>
      <w:hyperlink w:anchor="_Toc162281554" w:history="1">
        <w:r w:rsidR="007140E8" w:rsidRPr="00761A99">
          <w:rPr>
            <w:rStyle w:val="Hyperlink"/>
            <w:noProof/>
          </w:rPr>
          <w:t>Azure Fluid Relay</w:t>
        </w:r>
        <w:r w:rsidR="007140E8">
          <w:rPr>
            <w:noProof/>
            <w:webHidden/>
          </w:rPr>
          <w:tab/>
        </w:r>
        <w:r w:rsidR="007140E8">
          <w:rPr>
            <w:noProof/>
            <w:webHidden/>
          </w:rPr>
          <w:fldChar w:fldCharType="begin"/>
        </w:r>
        <w:r w:rsidR="007140E8">
          <w:rPr>
            <w:noProof/>
            <w:webHidden/>
          </w:rPr>
          <w:instrText xml:space="preserve"> PAGEREF _Toc162281554 \h </w:instrText>
        </w:r>
        <w:r w:rsidR="007140E8">
          <w:rPr>
            <w:noProof/>
            <w:webHidden/>
          </w:rPr>
        </w:r>
        <w:r w:rsidR="007140E8">
          <w:rPr>
            <w:noProof/>
            <w:webHidden/>
          </w:rPr>
          <w:fldChar w:fldCharType="separate"/>
        </w:r>
        <w:r w:rsidR="007140E8">
          <w:rPr>
            <w:noProof/>
            <w:webHidden/>
          </w:rPr>
          <w:t>53</w:t>
        </w:r>
        <w:r w:rsidR="007140E8">
          <w:rPr>
            <w:noProof/>
            <w:webHidden/>
          </w:rPr>
          <w:fldChar w:fldCharType="end"/>
        </w:r>
      </w:hyperlink>
    </w:p>
    <w:p w14:paraId="7EDBFA74" w14:textId="04423DA3" w:rsidR="007140E8" w:rsidRDefault="00000000">
      <w:pPr>
        <w:pStyle w:val="TOC4"/>
        <w:rPr>
          <w:rFonts w:eastAsiaTheme="minorEastAsia"/>
          <w:smallCaps w:val="0"/>
          <w:noProof/>
          <w:kern w:val="2"/>
          <w:sz w:val="24"/>
          <w:szCs w:val="24"/>
          <w:lang w:val="en-US" w:eastAsia="en-US" w:bidi="ar-SA"/>
          <w14:ligatures w14:val="standardContextual"/>
        </w:rPr>
      </w:pPr>
      <w:hyperlink w:anchor="_Toc162281555" w:history="1">
        <w:r w:rsidR="007140E8" w:rsidRPr="00761A99">
          <w:rPr>
            <w:rStyle w:val="Hyperlink"/>
            <w:noProof/>
          </w:rPr>
          <w:t>Azure Front Door e Azure Front Door (clássico)</w:t>
        </w:r>
        <w:r w:rsidR="007140E8">
          <w:rPr>
            <w:noProof/>
            <w:webHidden/>
          </w:rPr>
          <w:tab/>
        </w:r>
        <w:r w:rsidR="007140E8">
          <w:rPr>
            <w:noProof/>
            <w:webHidden/>
          </w:rPr>
          <w:fldChar w:fldCharType="begin"/>
        </w:r>
        <w:r w:rsidR="007140E8">
          <w:rPr>
            <w:noProof/>
            <w:webHidden/>
          </w:rPr>
          <w:instrText xml:space="preserve"> PAGEREF _Toc162281555 \h </w:instrText>
        </w:r>
        <w:r w:rsidR="007140E8">
          <w:rPr>
            <w:noProof/>
            <w:webHidden/>
          </w:rPr>
        </w:r>
        <w:r w:rsidR="007140E8">
          <w:rPr>
            <w:noProof/>
            <w:webHidden/>
          </w:rPr>
          <w:fldChar w:fldCharType="separate"/>
        </w:r>
        <w:r w:rsidR="007140E8">
          <w:rPr>
            <w:noProof/>
            <w:webHidden/>
          </w:rPr>
          <w:t>54</w:t>
        </w:r>
        <w:r w:rsidR="007140E8">
          <w:rPr>
            <w:noProof/>
            <w:webHidden/>
          </w:rPr>
          <w:fldChar w:fldCharType="end"/>
        </w:r>
      </w:hyperlink>
    </w:p>
    <w:p w14:paraId="582432B2" w14:textId="60ACE9A0" w:rsidR="007140E8" w:rsidRDefault="00000000">
      <w:pPr>
        <w:pStyle w:val="TOC4"/>
        <w:rPr>
          <w:rFonts w:eastAsiaTheme="minorEastAsia"/>
          <w:smallCaps w:val="0"/>
          <w:noProof/>
          <w:kern w:val="2"/>
          <w:sz w:val="24"/>
          <w:szCs w:val="24"/>
          <w:lang w:val="en-US" w:eastAsia="en-US" w:bidi="ar-SA"/>
          <w14:ligatures w14:val="standardContextual"/>
        </w:rPr>
      </w:pPr>
      <w:hyperlink w:anchor="_Toc162281556" w:history="1">
        <w:r w:rsidR="007140E8" w:rsidRPr="00761A99">
          <w:rPr>
            <w:rStyle w:val="Hyperlink"/>
            <w:noProof/>
          </w:rPr>
          <w:t>Funções do Azure</w:t>
        </w:r>
        <w:r w:rsidR="007140E8">
          <w:rPr>
            <w:noProof/>
            <w:webHidden/>
          </w:rPr>
          <w:tab/>
        </w:r>
        <w:r w:rsidR="007140E8">
          <w:rPr>
            <w:noProof/>
            <w:webHidden/>
          </w:rPr>
          <w:fldChar w:fldCharType="begin"/>
        </w:r>
        <w:r w:rsidR="007140E8">
          <w:rPr>
            <w:noProof/>
            <w:webHidden/>
          </w:rPr>
          <w:instrText xml:space="preserve"> PAGEREF _Toc162281556 \h </w:instrText>
        </w:r>
        <w:r w:rsidR="007140E8">
          <w:rPr>
            <w:noProof/>
            <w:webHidden/>
          </w:rPr>
        </w:r>
        <w:r w:rsidR="007140E8">
          <w:rPr>
            <w:noProof/>
            <w:webHidden/>
          </w:rPr>
          <w:fldChar w:fldCharType="separate"/>
        </w:r>
        <w:r w:rsidR="007140E8">
          <w:rPr>
            <w:noProof/>
            <w:webHidden/>
          </w:rPr>
          <w:t>54</w:t>
        </w:r>
        <w:r w:rsidR="007140E8">
          <w:rPr>
            <w:noProof/>
            <w:webHidden/>
          </w:rPr>
          <w:fldChar w:fldCharType="end"/>
        </w:r>
      </w:hyperlink>
    </w:p>
    <w:p w14:paraId="7FB9A88F" w14:textId="69DFAFAE" w:rsidR="007140E8" w:rsidRDefault="00000000">
      <w:pPr>
        <w:pStyle w:val="TOC4"/>
        <w:rPr>
          <w:rFonts w:eastAsiaTheme="minorEastAsia"/>
          <w:smallCaps w:val="0"/>
          <w:noProof/>
          <w:kern w:val="2"/>
          <w:sz w:val="24"/>
          <w:szCs w:val="24"/>
          <w:lang w:val="en-US" w:eastAsia="en-US" w:bidi="ar-SA"/>
          <w14:ligatures w14:val="standardContextual"/>
        </w:rPr>
      </w:pPr>
      <w:hyperlink w:anchor="_Toc162281557" w:history="1">
        <w:r w:rsidR="007140E8" w:rsidRPr="00761A99">
          <w:rPr>
            <w:rStyle w:val="Hyperlink"/>
            <w:noProof/>
          </w:rPr>
          <w:t>HDInsight</w:t>
        </w:r>
        <w:r w:rsidR="007140E8">
          <w:rPr>
            <w:noProof/>
            <w:webHidden/>
          </w:rPr>
          <w:tab/>
        </w:r>
        <w:r w:rsidR="007140E8">
          <w:rPr>
            <w:noProof/>
            <w:webHidden/>
          </w:rPr>
          <w:fldChar w:fldCharType="begin"/>
        </w:r>
        <w:r w:rsidR="007140E8">
          <w:rPr>
            <w:noProof/>
            <w:webHidden/>
          </w:rPr>
          <w:instrText xml:space="preserve"> PAGEREF _Toc162281557 \h </w:instrText>
        </w:r>
        <w:r w:rsidR="007140E8">
          <w:rPr>
            <w:noProof/>
            <w:webHidden/>
          </w:rPr>
        </w:r>
        <w:r w:rsidR="007140E8">
          <w:rPr>
            <w:noProof/>
            <w:webHidden/>
          </w:rPr>
          <w:fldChar w:fldCharType="separate"/>
        </w:r>
        <w:r w:rsidR="007140E8">
          <w:rPr>
            <w:noProof/>
            <w:webHidden/>
          </w:rPr>
          <w:t>55</w:t>
        </w:r>
        <w:r w:rsidR="007140E8">
          <w:rPr>
            <w:noProof/>
            <w:webHidden/>
          </w:rPr>
          <w:fldChar w:fldCharType="end"/>
        </w:r>
      </w:hyperlink>
    </w:p>
    <w:p w14:paraId="1084643F" w14:textId="18CC4057" w:rsidR="007140E8" w:rsidRDefault="00000000">
      <w:pPr>
        <w:pStyle w:val="TOC4"/>
        <w:rPr>
          <w:rFonts w:eastAsiaTheme="minorEastAsia"/>
          <w:smallCaps w:val="0"/>
          <w:noProof/>
          <w:kern w:val="2"/>
          <w:sz w:val="24"/>
          <w:szCs w:val="24"/>
          <w:lang w:val="en-US" w:eastAsia="en-US" w:bidi="ar-SA"/>
          <w14:ligatures w14:val="standardContextual"/>
        </w:rPr>
      </w:pPr>
      <w:hyperlink w:anchor="_Toc162281558" w:history="1">
        <w:r w:rsidR="007140E8" w:rsidRPr="00761A99">
          <w:rPr>
            <w:rStyle w:val="Hyperlink"/>
            <w:noProof/>
          </w:rPr>
          <w:t>Serviços de Dados de Saúde do Azure (excluindo o serviço MedTech)</w:t>
        </w:r>
        <w:r w:rsidR="007140E8">
          <w:rPr>
            <w:noProof/>
            <w:webHidden/>
          </w:rPr>
          <w:tab/>
        </w:r>
        <w:r w:rsidR="007140E8">
          <w:rPr>
            <w:noProof/>
            <w:webHidden/>
          </w:rPr>
          <w:fldChar w:fldCharType="begin"/>
        </w:r>
        <w:r w:rsidR="007140E8">
          <w:rPr>
            <w:noProof/>
            <w:webHidden/>
          </w:rPr>
          <w:instrText xml:space="preserve"> PAGEREF _Toc162281558 \h </w:instrText>
        </w:r>
        <w:r w:rsidR="007140E8">
          <w:rPr>
            <w:noProof/>
            <w:webHidden/>
          </w:rPr>
        </w:r>
        <w:r w:rsidR="007140E8">
          <w:rPr>
            <w:noProof/>
            <w:webHidden/>
          </w:rPr>
          <w:fldChar w:fldCharType="separate"/>
        </w:r>
        <w:r w:rsidR="007140E8">
          <w:rPr>
            <w:noProof/>
            <w:webHidden/>
          </w:rPr>
          <w:t>56</w:t>
        </w:r>
        <w:r w:rsidR="007140E8">
          <w:rPr>
            <w:noProof/>
            <w:webHidden/>
          </w:rPr>
          <w:fldChar w:fldCharType="end"/>
        </w:r>
      </w:hyperlink>
    </w:p>
    <w:p w14:paraId="420686C0" w14:textId="3BDEAFA5" w:rsidR="007140E8" w:rsidRDefault="00000000">
      <w:pPr>
        <w:pStyle w:val="TOC4"/>
        <w:rPr>
          <w:rFonts w:eastAsiaTheme="minorEastAsia"/>
          <w:smallCaps w:val="0"/>
          <w:noProof/>
          <w:kern w:val="2"/>
          <w:sz w:val="24"/>
          <w:szCs w:val="24"/>
          <w:lang w:val="en-US" w:eastAsia="en-US" w:bidi="ar-SA"/>
          <w14:ligatures w14:val="standardContextual"/>
        </w:rPr>
      </w:pPr>
      <w:hyperlink w:anchor="_Toc162281559" w:history="1">
        <w:r w:rsidR="007140E8" w:rsidRPr="00761A99">
          <w:rPr>
            <w:rStyle w:val="Hyperlink"/>
            <w:noProof/>
          </w:rPr>
          <w:t>Health Bot</w:t>
        </w:r>
        <w:r w:rsidR="007140E8">
          <w:rPr>
            <w:noProof/>
            <w:webHidden/>
          </w:rPr>
          <w:tab/>
        </w:r>
        <w:r w:rsidR="007140E8">
          <w:rPr>
            <w:noProof/>
            <w:webHidden/>
          </w:rPr>
          <w:fldChar w:fldCharType="begin"/>
        </w:r>
        <w:r w:rsidR="007140E8">
          <w:rPr>
            <w:noProof/>
            <w:webHidden/>
          </w:rPr>
          <w:instrText xml:space="preserve"> PAGEREF _Toc162281559 \h </w:instrText>
        </w:r>
        <w:r w:rsidR="007140E8">
          <w:rPr>
            <w:noProof/>
            <w:webHidden/>
          </w:rPr>
        </w:r>
        <w:r w:rsidR="007140E8">
          <w:rPr>
            <w:noProof/>
            <w:webHidden/>
          </w:rPr>
          <w:fldChar w:fldCharType="separate"/>
        </w:r>
        <w:r w:rsidR="007140E8">
          <w:rPr>
            <w:noProof/>
            <w:webHidden/>
          </w:rPr>
          <w:t>56</w:t>
        </w:r>
        <w:r w:rsidR="007140E8">
          <w:rPr>
            <w:noProof/>
            <w:webHidden/>
          </w:rPr>
          <w:fldChar w:fldCharType="end"/>
        </w:r>
      </w:hyperlink>
    </w:p>
    <w:p w14:paraId="0F6C40A1" w14:textId="54BBD7B0" w:rsidR="007140E8" w:rsidRDefault="00000000">
      <w:pPr>
        <w:pStyle w:val="TOC4"/>
        <w:rPr>
          <w:rFonts w:eastAsiaTheme="minorEastAsia"/>
          <w:smallCaps w:val="0"/>
          <w:noProof/>
          <w:kern w:val="2"/>
          <w:sz w:val="24"/>
          <w:szCs w:val="24"/>
          <w:lang w:val="en-US" w:eastAsia="en-US" w:bidi="ar-SA"/>
          <w14:ligatures w14:val="standardContextual"/>
        </w:rPr>
      </w:pPr>
      <w:hyperlink w:anchor="_Toc162281560" w:history="1">
        <w:r w:rsidR="007140E8" w:rsidRPr="00761A99">
          <w:rPr>
            <w:rStyle w:val="Hyperlink"/>
            <w:noProof/>
          </w:rPr>
          <w:t>Proteção de Informações do Azure</w:t>
        </w:r>
        <w:r w:rsidR="007140E8">
          <w:rPr>
            <w:noProof/>
            <w:webHidden/>
          </w:rPr>
          <w:tab/>
        </w:r>
        <w:r w:rsidR="007140E8">
          <w:rPr>
            <w:noProof/>
            <w:webHidden/>
          </w:rPr>
          <w:fldChar w:fldCharType="begin"/>
        </w:r>
        <w:r w:rsidR="007140E8">
          <w:rPr>
            <w:noProof/>
            <w:webHidden/>
          </w:rPr>
          <w:instrText xml:space="preserve"> PAGEREF _Toc162281560 \h </w:instrText>
        </w:r>
        <w:r w:rsidR="007140E8">
          <w:rPr>
            <w:noProof/>
            <w:webHidden/>
          </w:rPr>
        </w:r>
        <w:r w:rsidR="007140E8">
          <w:rPr>
            <w:noProof/>
            <w:webHidden/>
          </w:rPr>
          <w:fldChar w:fldCharType="separate"/>
        </w:r>
        <w:r w:rsidR="007140E8">
          <w:rPr>
            <w:noProof/>
            <w:webHidden/>
          </w:rPr>
          <w:t>57</w:t>
        </w:r>
        <w:r w:rsidR="007140E8">
          <w:rPr>
            <w:noProof/>
            <w:webHidden/>
          </w:rPr>
          <w:fldChar w:fldCharType="end"/>
        </w:r>
      </w:hyperlink>
    </w:p>
    <w:p w14:paraId="46F821E7" w14:textId="238F725F" w:rsidR="007140E8" w:rsidRDefault="00000000">
      <w:pPr>
        <w:pStyle w:val="TOC4"/>
        <w:rPr>
          <w:rFonts w:eastAsiaTheme="minorEastAsia"/>
          <w:smallCaps w:val="0"/>
          <w:noProof/>
          <w:kern w:val="2"/>
          <w:sz w:val="24"/>
          <w:szCs w:val="24"/>
          <w:lang w:val="en-US" w:eastAsia="en-US" w:bidi="ar-SA"/>
          <w14:ligatures w14:val="standardContextual"/>
        </w:rPr>
      </w:pPr>
      <w:hyperlink w:anchor="_Toc162281561" w:history="1">
        <w:r w:rsidR="007140E8" w:rsidRPr="00761A99">
          <w:rPr>
            <w:rStyle w:val="Hyperlink"/>
            <w:noProof/>
          </w:rPr>
          <w:t>Azure IoT Central</w:t>
        </w:r>
        <w:r w:rsidR="007140E8">
          <w:rPr>
            <w:noProof/>
            <w:webHidden/>
          </w:rPr>
          <w:tab/>
        </w:r>
        <w:r w:rsidR="007140E8">
          <w:rPr>
            <w:noProof/>
            <w:webHidden/>
          </w:rPr>
          <w:fldChar w:fldCharType="begin"/>
        </w:r>
        <w:r w:rsidR="007140E8">
          <w:rPr>
            <w:noProof/>
            <w:webHidden/>
          </w:rPr>
          <w:instrText xml:space="preserve"> PAGEREF _Toc162281561 \h </w:instrText>
        </w:r>
        <w:r w:rsidR="007140E8">
          <w:rPr>
            <w:noProof/>
            <w:webHidden/>
          </w:rPr>
        </w:r>
        <w:r w:rsidR="007140E8">
          <w:rPr>
            <w:noProof/>
            <w:webHidden/>
          </w:rPr>
          <w:fldChar w:fldCharType="separate"/>
        </w:r>
        <w:r w:rsidR="007140E8">
          <w:rPr>
            <w:noProof/>
            <w:webHidden/>
          </w:rPr>
          <w:t>57</w:t>
        </w:r>
        <w:r w:rsidR="007140E8">
          <w:rPr>
            <w:noProof/>
            <w:webHidden/>
          </w:rPr>
          <w:fldChar w:fldCharType="end"/>
        </w:r>
      </w:hyperlink>
    </w:p>
    <w:p w14:paraId="38396459" w14:textId="1149CEF6" w:rsidR="007140E8" w:rsidRDefault="00000000">
      <w:pPr>
        <w:pStyle w:val="TOC4"/>
        <w:rPr>
          <w:rFonts w:eastAsiaTheme="minorEastAsia"/>
          <w:smallCaps w:val="0"/>
          <w:noProof/>
          <w:kern w:val="2"/>
          <w:sz w:val="24"/>
          <w:szCs w:val="24"/>
          <w:lang w:val="en-US" w:eastAsia="en-US" w:bidi="ar-SA"/>
          <w14:ligatures w14:val="standardContextual"/>
        </w:rPr>
      </w:pPr>
      <w:hyperlink w:anchor="_Toc162281562" w:history="1">
        <w:r w:rsidR="007140E8" w:rsidRPr="00761A99">
          <w:rPr>
            <w:rStyle w:val="Hyperlink"/>
            <w:noProof/>
          </w:rPr>
          <w:t>Hub IoT do Azure</w:t>
        </w:r>
        <w:r w:rsidR="007140E8">
          <w:rPr>
            <w:noProof/>
            <w:webHidden/>
          </w:rPr>
          <w:tab/>
        </w:r>
        <w:r w:rsidR="007140E8">
          <w:rPr>
            <w:noProof/>
            <w:webHidden/>
          </w:rPr>
          <w:fldChar w:fldCharType="begin"/>
        </w:r>
        <w:r w:rsidR="007140E8">
          <w:rPr>
            <w:noProof/>
            <w:webHidden/>
          </w:rPr>
          <w:instrText xml:space="preserve"> PAGEREF _Toc162281562 \h </w:instrText>
        </w:r>
        <w:r w:rsidR="007140E8">
          <w:rPr>
            <w:noProof/>
            <w:webHidden/>
          </w:rPr>
        </w:r>
        <w:r w:rsidR="007140E8">
          <w:rPr>
            <w:noProof/>
            <w:webHidden/>
          </w:rPr>
          <w:fldChar w:fldCharType="separate"/>
        </w:r>
        <w:r w:rsidR="007140E8">
          <w:rPr>
            <w:noProof/>
            <w:webHidden/>
          </w:rPr>
          <w:t>57</w:t>
        </w:r>
        <w:r w:rsidR="007140E8">
          <w:rPr>
            <w:noProof/>
            <w:webHidden/>
          </w:rPr>
          <w:fldChar w:fldCharType="end"/>
        </w:r>
      </w:hyperlink>
    </w:p>
    <w:p w14:paraId="0CCB8479" w14:textId="5019BE9D" w:rsidR="007140E8" w:rsidRDefault="00000000">
      <w:pPr>
        <w:pStyle w:val="TOC4"/>
        <w:rPr>
          <w:rFonts w:eastAsiaTheme="minorEastAsia"/>
          <w:smallCaps w:val="0"/>
          <w:noProof/>
          <w:kern w:val="2"/>
          <w:sz w:val="24"/>
          <w:szCs w:val="24"/>
          <w:lang w:val="en-US" w:eastAsia="en-US" w:bidi="ar-SA"/>
          <w14:ligatures w14:val="standardContextual"/>
        </w:rPr>
      </w:pPr>
      <w:hyperlink w:anchor="_Toc162281563" w:history="1">
        <w:r w:rsidR="007140E8" w:rsidRPr="00761A99">
          <w:rPr>
            <w:rStyle w:val="Hyperlink"/>
            <w:noProof/>
          </w:rPr>
          <w:t>Cofre da Chave</w:t>
        </w:r>
        <w:r w:rsidR="007140E8">
          <w:rPr>
            <w:noProof/>
            <w:webHidden/>
          </w:rPr>
          <w:tab/>
        </w:r>
        <w:r w:rsidR="007140E8">
          <w:rPr>
            <w:noProof/>
            <w:webHidden/>
          </w:rPr>
          <w:fldChar w:fldCharType="begin"/>
        </w:r>
        <w:r w:rsidR="007140E8">
          <w:rPr>
            <w:noProof/>
            <w:webHidden/>
          </w:rPr>
          <w:instrText xml:space="preserve"> PAGEREF _Toc162281563 \h </w:instrText>
        </w:r>
        <w:r w:rsidR="007140E8">
          <w:rPr>
            <w:noProof/>
            <w:webHidden/>
          </w:rPr>
        </w:r>
        <w:r w:rsidR="007140E8">
          <w:rPr>
            <w:noProof/>
            <w:webHidden/>
          </w:rPr>
          <w:fldChar w:fldCharType="separate"/>
        </w:r>
        <w:r w:rsidR="007140E8">
          <w:rPr>
            <w:noProof/>
            <w:webHidden/>
          </w:rPr>
          <w:t>58</w:t>
        </w:r>
        <w:r w:rsidR="007140E8">
          <w:rPr>
            <w:noProof/>
            <w:webHidden/>
          </w:rPr>
          <w:fldChar w:fldCharType="end"/>
        </w:r>
      </w:hyperlink>
    </w:p>
    <w:p w14:paraId="76A5DD23" w14:textId="6AEEB068" w:rsidR="007140E8" w:rsidRDefault="00000000">
      <w:pPr>
        <w:pStyle w:val="TOC4"/>
        <w:rPr>
          <w:rFonts w:eastAsiaTheme="minorEastAsia"/>
          <w:smallCaps w:val="0"/>
          <w:noProof/>
          <w:kern w:val="2"/>
          <w:sz w:val="24"/>
          <w:szCs w:val="24"/>
          <w:lang w:val="en-US" w:eastAsia="en-US" w:bidi="ar-SA"/>
          <w14:ligatures w14:val="standardContextual"/>
        </w:rPr>
      </w:pPr>
      <w:hyperlink w:anchor="_Toc162281564" w:history="1">
        <w:r w:rsidR="007140E8" w:rsidRPr="00761A99">
          <w:rPr>
            <w:rStyle w:val="Hyperlink"/>
            <w:noProof/>
          </w:rPr>
          <w:t>HSM Gerenciado pelo Cofre de Chaves do Azure</w:t>
        </w:r>
        <w:r w:rsidR="007140E8">
          <w:rPr>
            <w:noProof/>
            <w:webHidden/>
          </w:rPr>
          <w:tab/>
        </w:r>
        <w:r w:rsidR="007140E8">
          <w:rPr>
            <w:noProof/>
            <w:webHidden/>
          </w:rPr>
          <w:fldChar w:fldCharType="begin"/>
        </w:r>
        <w:r w:rsidR="007140E8">
          <w:rPr>
            <w:noProof/>
            <w:webHidden/>
          </w:rPr>
          <w:instrText xml:space="preserve"> PAGEREF _Toc162281564 \h </w:instrText>
        </w:r>
        <w:r w:rsidR="007140E8">
          <w:rPr>
            <w:noProof/>
            <w:webHidden/>
          </w:rPr>
        </w:r>
        <w:r w:rsidR="007140E8">
          <w:rPr>
            <w:noProof/>
            <w:webHidden/>
          </w:rPr>
          <w:fldChar w:fldCharType="separate"/>
        </w:r>
        <w:r w:rsidR="007140E8">
          <w:rPr>
            <w:noProof/>
            <w:webHidden/>
          </w:rPr>
          <w:t>59</w:t>
        </w:r>
        <w:r w:rsidR="007140E8">
          <w:rPr>
            <w:noProof/>
            <w:webHidden/>
          </w:rPr>
          <w:fldChar w:fldCharType="end"/>
        </w:r>
      </w:hyperlink>
    </w:p>
    <w:p w14:paraId="542176FC" w14:textId="47829AB2" w:rsidR="007140E8" w:rsidRDefault="00000000">
      <w:pPr>
        <w:pStyle w:val="TOC4"/>
        <w:rPr>
          <w:rFonts w:eastAsiaTheme="minorEastAsia"/>
          <w:smallCaps w:val="0"/>
          <w:noProof/>
          <w:kern w:val="2"/>
          <w:sz w:val="24"/>
          <w:szCs w:val="24"/>
          <w:lang w:val="en-US" w:eastAsia="en-US" w:bidi="ar-SA"/>
          <w14:ligatures w14:val="standardContextual"/>
        </w:rPr>
      </w:pPr>
      <w:hyperlink w:anchor="_Toc162281565" w:history="1">
        <w:r w:rsidR="007140E8" w:rsidRPr="00761A99">
          <w:rPr>
            <w:rStyle w:val="Hyperlink"/>
            <w:noProof/>
          </w:rPr>
          <w:t>Serviço de Kubernetes do Azure (AKS)</w:t>
        </w:r>
        <w:r w:rsidR="007140E8">
          <w:rPr>
            <w:noProof/>
            <w:webHidden/>
          </w:rPr>
          <w:tab/>
        </w:r>
        <w:r w:rsidR="007140E8">
          <w:rPr>
            <w:noProof/>
            <w:webHidden/>
          </w:rPr>
          <w:fldChar w:fldCharType="begin"/>
        </w:r>
        <w:r w:rsidR="007140E8">
          <w:rPr>
            <w:noProof/>
            <w:webHidden/>
          </w:rPr>
          <w:instrText xml:space="preserve"> PAGEREF _Toc162281565 \h </w:instrText>
        </w:r>
        <w:r w:rsidR="007140E8">
          <w:rPr>
            <w:noProof/>
            <w:webHidden/>
          </w:rPr>
        </w:r>
        <w:r w:rsidR="007140E8">
          <w:rPr>
            <w:noProof/>
            <w:webHidden/>
          </w:rPr>
          <w:fldChar w:fldCharType="separate"/>
        </w:r>
        <w:r w:rsidR="007140E8">
          <w:rPr>
            <w:noProof/>
            <w:webHidden/>
          </w:rPr>
          <w:t>59</w:t>
        </w:r>
        <w:r w:rsidR="007140E8">
          <w:rPr>
            <w:noProof/>
            <w:webHidden/>
          </w:rPr>
          <w:fldChar w:fldCharType="end"/>
        </w:r>
      </w:hyperlink>
    </w:p>
    <w:p w14:paraId="22DE7159" w14:textId="21383650" w:rsidR="007140E8" w:rsidRDefault="00000000">
      <w:pPr>
        <w:pStyle w:val="TOC4"/>
        <w:rPr>
          <w:rFonts w:eastAsiaTheme="minorEastAsia"/>
          <w:smallCaps w:val="0"/>
          <w:noProof/>
          <w:kern w:val="2"/>
          <w:sz w:val="24"/>
          <w:szCs w:val="24"/>
          <w:lang w:val="en-US" w:eastAsia="en-US" w:bidi="ar-SA"/>
          <w14:ligatures w14:val="standardContextual"/>
        </w:rPr>
      </w:pPr>
      <w:hyperlink w:anchor="_Toc162281566" w:history="1">
        <w:r w:rsidR="007140E8" w:rsidRPr="00761A99">
          <w:rPr>
            <w:rStyle w:val="Hyperlink"/>
            <w:noProof/>
          </w:rPr>
          <w:t>Azure Lab Services</w:t>
        </w:r>
        <w:r w:rsidR="007140E8">
          <w:rPr>
            <w:noProof/>
            <w:webHidden/>
          </w:rPr>
          <w:tab/>
        </w:r>
        <w:r w:rsidR="007140E8">
          <w:rPr>
            <w:noProof/>
            <w:webHidden/>
          </w:rPr>
          <w:fldChar w:fldCharType="begin"/>
        </w:r>
        <w:r w:rsidR="007140E8">
          <w:rPr>
            <w:noProof/>
            <w:webHidden/>
          </w:rPr>
          <w:instrText xml:space="preserve"> PAGEREF _Toc162281566 \h </w:instrText>
        </w:r>
        <w:r w:rsidR="007140E8">
          <w:rPr>
            <w:noProof/>
            <w:webHidden/>
          </w:rPr>
        </w:r>
        <w:r w:rsidR="007140E8">
          <w:rPr>
            <w:noProof/>
            <w:webHidden/>
          </w:rPr>
          <w:fldChar w:fldCharType="separate"/>
        </w:r>
        <w:r w:rsidR="007140E8">
          <w:rPr>
            <w:noProof/>
            <w:webHidden/>
          </w:rPr>
          <w:t>60</w:t>
        </w:r>
        <w:r w:rsidR="007140E8">
          <w:rPr>
            <w:noProof/>
            <w:webHidden/>
          </w:rPr>
          <w:fldChar w:fldCharType="end"/>
        </w:r>
      </w:hyperlink>
    </w:p>
    <w:p w14:paraId="4AAF27F7" w14:textId="768A97F8" w:rsidR="007140E8" w:rsidRDefault="00000000">
      <w:pPr>
        <w:pStyle w:val="TOC4"/>
        <w:rPr>
          <w:rFonts w:eastAsiaTheme="minorEastAsia"/>
          <w:smallCaps w:val="0"/>
          <w:noProof/>
          <w:kern w:val="2"/>
          <w:sz w:val="24"/>
          <w:szCs w:val="24"/>
          <w:lang w:val="en-US" w:eastAsia="en-US" w:bidi="ar-SA"/>
          <w14:ligatures w14:val="standardContextual"/>
        </w:rPr>
      </w:pPr>
      <w:hyperlink w:anchor="_Toc162281567" w:history="1">
        <w:r w:rsidR="007140E8" w:rsidRPr="00761A99">
          <w:rPr>
            <w:rStyle w:val="Hyperlink"/>
            <w:noProof/>
          </w:rPr>
          <w:t>Balanceador de carga do Azure</w:t>
        </w:r>
        <w:r w:rsidR="007140E8">
          <w:rPr>
            <w:noProof/>
            <w:webHidden/>
          </w:rPr>
          <w:tab/>
        </w:r>
        <w:r w:rsidR="007140E8">
          <w:rPr>
            <w:noProof/>
            <w:webHidden/>
          </w:rPr>
          <w:fldChar w:fldCharType="begin"/>
        </w:r>
        <w:r w:rsidR="007140E8">
          <w:rPr>
            <w:noProof/>
            <w:webHidden/>
          </w:rPr>
          <w:instrText xml:space="preserve"> PAGEREF _Toc162281567 \h </w:instrText>
        </w:r>
        <w:r w:rsidR="007140E8">
          <w:rPr>
            <w:noProof/>
            <w:webHidden/>
          </w:rPr>
        </w:r>
        <w:r w:rsidR="007140E8">
          <w:rPr>
            <w:noProof/>
            <w:webHidden/>
          </w:rPr>
          <w:fldChar w:fldCharType="separate"/>
        </w:r>
        <w:r w:rsidR="007140E8">
          <w:rPr>
            <w:noProof/>
            <w:webHidden/>
          </w:rPr>
          <w:t>60</w:t>
        </w:r>
        <w:r w:rsidR="007140E8">
          <w:rPr>
            <w:noProof/>
            <w:webHidden/>
          </w:rPr>
          <w:fldChar w:fldCharType="end"/>
        </w:r>
      </w:hyperlink>
    </w:p>
    <w:p w14:paraId="3C9D1742" w14:textId="1E989D38" w:rsidR="007140E8" w:rsidRDefault="00000000">
      <w:pPr>
        <w:pStyle w:val="TOC4"/>
        <w:rPr>
          <w:rFonts w:eastAsiaTheme="minorEastAsia"/>
          <w:smallCaps w:val="0"/>
          <w:noProof/>
          <w:kern w:val="2"/>
          <w:sz w:val="24"/>
          <w:szCs w:val="24"/>
          <w:lang w:val="en-US" w:eastAsia="en-US" w:bidi="ar-SA"/>
          <w14:ligatures w14:val="standardContextual"/>
        </w:rPr>
      </w:pPr>
      <w:hyperlink w:anchor="_Toc162281568" w:history="1">
        <w:r w:rsidR="007140E8" w:rsidRPr="00761A99">
          <w:rPr>
            <w:rStyle w:val="Hyperlink"/>
            <w:noProof/>
          </w:rPr>
          <w:t>Teste de Carga do Azure</w:t>
        </w:r>
        <w:r w:rsidR="007140E8">
          <w:rPr>
            <w:noProof/>
            <w:webHidden/>
          </w:rPr>
          <w:tab/>
        </w:r>
        <w:r w:rsidR="007140E8">
          <w:rPr>
            <w:noProof/>
            <w:webHidden/>
          </w:rPr>
          <w:fldChar w:fldCharType="begin"/>
        </w:r>
        <w:r w:rsidR="007140E8">
          <w:rPr>
            <w:noProof/>
            <w:webHidden/>
          </w:rPr>
          <w:instrText xml:space="preserve"> PAGEREF _Toc162281568 \h </w:instrText>
        </w:r>
        <w:r w:rsidR="007140E8">
          <w:rPr>
            <w:noProof/>
            <w:webHidden/>
          </w:rPr>
        </w:r>
        <w:r w:rsidR="007140E8">
          <w:rPr>
            <w:noProof/>
            <w:webHidden/>
          </w:rPr>
          <w:fldChar w:fldCharType="separate"/>
        </w:r>
        <w:r w:rsidR="007140E8">
          <w:rPr>
            <w:noProof/>
            <w:webHidden/>
          </w:rPr>
          <w:t>61</w:t>
        </w:r>
        <w:r w:rsidR="007140E8">
          <w:rPr>
            <w:noProof/>
            <w:webHidden/>
          </w:rPr>
          <w:fldChar w:fldCharType="end"/>
        </w:r>
      </w:hyperlink>
    </w:p>
    <w:p w14:paraId="7192015C" w14:textId="54180CA1" w:rsidR="007140E8" w:rsidRDefault="00000000">
      <w:pPr>
        <w:pStyle w:val="TOC4"/>
        <w:rPr>
          <w:rFonts w:eastAsiaTheme="minorEastAsia"/>
          <w:smallCaps w:val="0"/>
          <w:noProof/>
          <w:kern w:val="2"/>
          <w:sz w:val="24"/>
          <w:szCs w:val="24"/>
          <w:lang w:val="en-US" w:eastAsia="en-US" w:bidi="ar-SA"/>
          <w14:ligatures w14:val="standardContextual"/>
        </w:rPr>
      </w:pPr>
      <w:hyperlink w:anchor="_Toc162281569" w:history="1">
        <w:r w:rsidR="007140E8" w:rsidRPr="00761A99">
          <w:rPr>
            <w:rStyle w:val="Hyperlink"/>
            <w:noProof/>
          </w:rPr>
          <w:t>Log Analytics (SLA de Disponibilidade de Consulta)</w:t>
        </w:r>
        <w:r w:rsidR="007140E8">
          <w:rPr>
            <w:noProof/>
            <w:webHidden/>
          </w:rPr>
          <w:tab/>
        </w:r>
        <w:r w:rsidR="007140E8">
          <w:rPr>
            <w:noProof/>
            <w:webHidden/>
          </w:rPr>
          <w:fldChar w:fldCharType="begin"/>
        </w:r>
        <w:r w:rsidR="007140E8">
          <w:rPr>
            <w:noProof/>
            <w:webHidden/>
          </w:rPr>
          <w:instrText xml:space="preserve"> PAGEREF _Toc162281569 \h </w:instrText>
        </w:r>
        <w:r w:rsidR="007140E8">
          <w:rPr>
            <w:noProof/>
            <w:webHidden/>
          </w:rPr>
        </w:r>
        <w:r w:rsidR="007140E8">
          <w:rPr>
            <w:noProof/>
            <w:webHidden/>
          </w:rPr>
          <w:fldChar w:fldCharType="separate"/>
        </w:r>
        <w:r w:rsidR="007140E8">
          <w:rPr>
            <w:noProof/>
            <w:webHidden/>
          </w:rPr>
          <w:t>61</w:t>
        </w:r>
        <w:r w:rsidR="007140E8">
          <w:rPr>
            <w:noProof/>
            <w:webHidden/>
          </w:rPr>
          <w:fldChar w:fldCharType="end"/>
        </w:r>
      </w:hyperlink>
    </w:p>
    <w:p w14:paraId="094B2415" w14:textId="3A62782B" w:rsidR="007140E8" w:rsidRDefault="00000000">
      <w:pPr>
        <w:pStyle w:val="TOC4"/>
        <w:rPr>
          <w:rFonts w:eastAsiaTheme="minorEastAsia"/>
          <w:smallCaps w:val="0"/>
          <w:noProof/>
          <w:kern w:val="2"/>
          <w:sz w:val="24"/>
          <w:szCs w:val="24"/>
          <w:lang w:val="en-US" w:eastAsia="en-US" w:bidi="ar-SA"/>
          <w14:ligatures w14:val="standardContextual"/>
        </w:rPr>
      </w:pPr>
      <w:hyperlink w:anchor="_Toc162281570" w:history="1">
        <w:r w:rsidR="007140E8" w:rsidRPr="00761A99">
          <w:rPr>
            <w:rStyle w:val="Hyperlink"/>
            <w:noProof/>
          </w:rPr>
          <w:t>Aplicativos Lógicos</w:t>
        </w:r>
        <w:r w:rsidR="007140E8">
          <w:rPr>
            <w:noProof/>
            <w:webHidden/>
          </w:rPr>
          <w:tab/>
        </w:r>
        <w:r w:rsidR="007140E8">
          <w:rPr>
            <w:noProof/>
            <w:webHidden/>
          </w:rPr>
          <w:fldChar w:fldCharType="begin"/>
        </w:r>
        <w:r w:rsidR="007140E8">
          <w:rPr>
            <w:noProof/>
            <w:webHidden/>
          </w:rPr>
          <w:instrText xml:space="preserve"> PAGEREF _Toc162281570 \h </w:instrText>
        </w:r>
        <w:r w:rsidR="007140E8">
          <w:rPr>
            <w:noProof/>
            <w:webHidden/>
          </w:rPr>
        </w:r>
        <w:r w:rsidR="007140E8">
          <w:rPr>
            <w:noProof/>
            <w:webHidden/>
          </w:rPr>
          <w:fldChar w:fldCharType="separate"/>
        </w:r>
        <w:r w:rsidR="007140E8">
          <w:rPr>
            <w:noProof/>
            <w:webHidden/>
          </w:rPr>
          <w:t>62</w:t>
        </w:r>
        <w:r w:rsidR="007140E8">
          <w:rPr>
            <w:noProof/>
            <w:webHidden/>
          </w:rPr>
          <w:fldChar w:fldCharType="end"/>
        </w:r>
      </w:hyperlink>
    </w:p>
    <w:p w14:paraId="22B3DE45" w14:textId="423F6A1D" w:rsidR="007140E8" w:rsidRDefault="00000000">
      <w:pPr>
        <w:pStyle w:val="TOC4"/>
        <w:rPr>
          <w:rFonts w:eastAsiaTheme="minorEastAsia"/>
          <w:smallCaps w:val="0"/>
          <w:noProof/>
          <w:kern w:val="2"/>
          <w:sz w:val="24"/>
          <w:szCs w:val="24"/>
          <w:lang w:val="en-US" w:eastAsia="en-US" w:bidi="ar-SA"/>
          <w14:ligatures w14:val="standardContextual"/>
        </w:rPr>
      </w:pPr>
      <w:hyperlink w:anchor="_Toc162281571" w:history="1">
        <w:r w:rsidR="007140E8" w:rsidRPr="00761A99">
          <w:rPr>
            <w:rStyle w:val="Hyperlink"/>
            <w:noProof/>
          </w:rPr>
          <w:t>Azure Machine Learning</w:t>
        </w:r>
        <w:r w:rsidR="007140E8">
          <w:rPr>
            <w:noProof/>
            <w:webHidden/>
          </w:rPr>
          <w:tab/>
        </w:r>
        <w:r w:rsidR="007140E8">
          <w:rPr>
            <w:noProof/>
            <w:webHidden/>
          </w:rPr>
          <w:fldChar w:fldCharType="begin"/>
        </w:r>
        <w:r w:rsidR="007140E8">
          <w:rPr>
            <w:noProof/>
            <w:webHidden/>
          </w:rPr>
          <w:instrText xml:space="preserve"> PAGEREF _Toc162281571 \h </w:instrText>
        </w:r>
        <w:r w:rsidR="007140E8">
          <w:rPr>
            <w:noProof/>
            <w:webHidden/>
          </w:rPr>
        </w:r>
        <w:r w:rsidR="007140E8">
          <w:rPr>
            <w:noProof/>
            <w:webHidden/>
          </w:rPr>
          <w:fldChar w:fldCharType="separate"/>
        </w:r>
        <w:r w:rsidR="007140E8">
          <w:rPr>
            <w:noProof/>
            <w:webHidden/>
          </w:rPr>
          <w:t>62</w:t>
        </w:r>
        <w:r w:rsidR="007140E8">
          <w:rPr>
            <w:noProof/>
            <w:webHidden/>
          </w:rPr>
          <w:fldChar w:fldCharType="end"/>
        </w:r>
      </w:hyperlink>
    </w:p>
    <w:p w14:paraId="6962D016" w14:textId="6C9D7D29" w:rsidR="007140E8" w:rsidRDefault="00000000">
      <w:pPr>
        <w:pStyle w:val="TOC4"/>
        <w:rPr>
          <w:rFonts w:eastAsiaTheme="minorEastAsia"/>
          <w:smallCaps w:val="0"/>
          <w:noProof/>
          <w:kern w:val="2"/>
          <w:sz w:val="24"/>
          <w:szCs w:val="24"/>
          <w:lang w:val="en-US" w:eastAsia="en-US" w:bidi="ar-SA"/>
          <w14:ligatures w14:val="standardContextual"/>
        </w:rPr>
      </w:pPr>
      <w:hyperlink w:anchor="_Toc162281572" w:history="1">
        <w:r w:rsidR="007140E8" w:rsidRPr="00761A99">
          <w:rPr>
            <w:rStyle w:val="Hyperlink"/>
            <w:noProof/>
            <w:lang w:val="en-IN"/>
          </w:rPr>
          <w:t>Azure Machine Learning Studio (clássico)</w:t>
        </w:r>
        <w:r w:rsidR="007140E8">
          <w:rPr>
            <w:noProof/>
            <w:webHidden/>
          </w:rPr>
          <w:tab/>
        </w:r>
        <w:r w:rsidR="007140E8">
          <w:rPr>
            <w:noProof/>
            <w:webHidden/>
          </w:rPr>
          <w:fldChar w:fldCharType="begin"/>
        </w:r>
        <w:r w:rsidR="007140E8">
          <w:rPr>
            <w:noProof/>
            <w:webHidden/>
          </w:rPr>
          <w:instrText xml:space="preserve"> PAGEREF _Toc162281572 \h </w:instrText>
        </w:r>
        <w:r w:rsidR="007140E8">
          <w:rPr>
            <w:noProof/>
            <w:webHidden/>
          </w:rPr>
        </w:r>
        <w:r w:rsidR="007140E8">
          <w:rPr>
            <w:noProof/>
            <w:webHidden/>
          </w:rPr>
          <w:fldChar w:fldCharType="separate"/>
        </w:r>
        <w:r w:rsidR="007140E8">
          <w:rPr>
            <w:noProof/>
            <w:webHidden/>
          </w:rPr>
          <w:t>63</w:t>
        </w:r>
        <w:r w:rsidR="007140E8">
          <w:rPr>
            <w:noProof/>
            <w:webHidden/>
          </w:rPr>
          <w:fldChar w:fldCharType="end"/>
        </w:r>
      </w:hyperlink>
    </w:p>
    <w:p w14:paraId="0ED5BFBA" w14:textId="4DBF1B03" w:rsidR="007140E8" w:rsidRDefault="00000000">
      <w:pPr>
        <w:pStyle w:val="TOC4"/>
        <w:rPr>
          <w:rFonts w:eastAsiaTheme="minorEastAsia"/>
          <w:smallCaps w:val="0"/>
          <w:noProof/>
          <w:kern w:val="2"/>
          <w:sz w:val="24"/>
          <w:szCs w:val="24"/>
          <w:lang w:val="en-US" w:eastAsia="en-US" w:bidi="ar-SA"/>
          <w14:ligatures w14:val="standardContextual"/>
        </w:rPr>
      </w:pPr>
      <w:hyperlink w:anchor="_Toc162281573" w:history="1">
        <w:r w:rsidR="007140E8" w:rsidRPr="00761A99">
          <w:rPr>
            <w:rStyle w:val="Hyperlink"/>
            <w:noProof/>
          </w:rPr>
          <w:t xml:space="preserve">Grafana </w:t>
        </w:r>
        <w:r w:rsidR="007140E8" w:rsidRPr="00761A99">
          <w:rPr>
            <w:rStyle w:val="Hyperlink"/>
            <w:rFonts w:ascii="Calibri Light" w:eastAsia="Calibri" w:hAnsi="Calibri Light" w:cs="Arial"/>
            <w:noProof/>
          </w:rPr>
          <w:t>Gerenciado pelo Azure</w:t>
        </w:r>
        <w:r w:rsidR="007140E8">
          <w:rPr>
            <w:noProof/>
            <w:webHidden/>
          </w:rPr>
          <w:tab/>
        </w:r>
        <w:r w:rsidR="007140E8">
          <w:rPr>
            <w:noProof/>
            <w:webHidden/>
          </w:rPr>
          <w:fldChar w:fldCharType="begin"/>
        </w:r>
        <w:r w:rsidR="007140E8">
          <w:rPr>
            <w:noProof/>
            <w:webHidden/>
          </w:rPr>
          <w:instrText xml:space="preserve"> PAGEREF _Toc162281573 \h </w:instrText>
        </w:r>
        <w:r w:rsidR="007140E8">
          <w:rPr>
            <w:noProof/>
            <w:webHidden/>
          </w:rPr>
        </w:r>
        <w:r w:rsidR="007140E8">
          <w:rPr>
            <w:noProof/>
            <w:webHidden/>
          </w:rPr>
          <w:fldChar w:fldCharType="separate"/>
        </w:r>
        <w:r w:rsidR="007140E8">
          <w:rPr>
            <w:noProof/>
            <w:webHidden/>
          </w:rPr>
          <w:t>63</w:t>
        </w:r>
        <w:r w:rsidR="007140E8">
          <w:rPr>
            <w:noProof/>
            <w:webHidden/>
          </w:rPr>
          <w:fldChar w:fldCharType="end"/>
        </w:r>
      </w:hyperlink>
    </w:p>
    <w:p w14:paraId="3928ECFB" w14:textId="3AC91159" w:rsidR="007140E8" w:rsidRDefault="00000000">
      <w:pPr>
        <w:pStyle w:val="TOC4"/>
        <w:rPr>
          <w:rFonts w:eastAsiaTheme="minorEastAsia"/>
          <w:smallCaps w:val="0"/>
          <w:noProof/>
          <w:kern w:val="2"/>
          <w:sz w:val="24"/>
          <w:szCs w:val="24"/>
          <w:lang w:val="en-US" w:eastAsia="en-US" w:bidi="ar-SA"/>
          <w14:ligatures w14:val="standardContextual"/>
        </w:rPr>
      </w:pPr>
      <w:hyperlink w:anchor="_Toc162281574" w:history="1">
        <w:r w:rsidR="007140E8" w:rsidRPr="00761A99">
          <w:rPr>
            <w:rStyle w:val="Hyperlink"/>
            <w:noProof/>
          </w:rPr>
          <w:t>Instância Gerenciada do Azure para Apache Cassandra</w:t>
        </w:r>
        <w:r w:rsidR="007140E8">
          <w:rPr>
            <w:noProof/>
            <w:webHidden/>
          </w:rPr>
          <w:tab/>
        </w:r>
        <w:r w:rsidR="007140E8">
          <w:rPr>
            <w:noProof/>
            <w:webHidden/>
          </w:rPr>
          <w:fldChar w:fldCharType="begin"/>
        </w:r>
        <w:r w:rsidR="007140E8">
          <w:rPr>
            <w:noProof/>
            <w:webHidden/>
          </w:rPr>
          <w:instrText xml:space="preserve"> PAGEREF _Toc162281574 \h </w:instrText>
        </w:r>
        <w:r w:rsidR="007140E8">
          <w:rPr>
            <w:noProof/>
            <w:webHidden/>
          </w:rPr>
        </w:r>
        <w:r w:rsidR="007140E8">
          <w:rPr>
            <w:noProof/>
            <w:webHidden/>
          </w:rPr>
          <w:fldChar w:fldCharType="separate"/>
        </w:r>
        <w:r w:rsidR="007140E8">
          <w:rPr>
            <w:noProof/>
            <w:webHidden/>
          </w:rPr>
          <w:t>64</w:t>
        </w:r>
        <w:r w:rsidR="007140E8">
          <w:rPr>
            <w:noProof/>
            <w:webHidden/>
          </w:rPr>
          <w:fldChar w:fldCharType="end"/>
        </w:r>
      </w:hyperlink>
    </w:p>
    <w:p w14:paraId="72182BAD" w14:textId="5AC93E6A" w:rsidR="007140E8" w:rsidRDefault="00000000">
      <w:pPr>
        <w:pStyle w:val="TOC4"/>
        <w:rPr>
          <w:rFonts w:eastAsiaTheme="minorEastAsia"/>
          <w:smallCaps w:val="0"/>
          <w:noProof/>
          <w:kern w:val="2"/>
          <w:sz w:val="24"/>
          <w:szCs w:val="24"/>
          <w:lang w:val="en-US" w:eastAsia="en-US" w:bidi="ar-SA"/>
          <w14:ligatures w14:val="standardContextual"/>
        </w:rPr>
      </w:pPr>
      <w:hyperlink w:anchor="_Toc162281575" w:history="1">
        <w:r w:rsidR="007140E8" w:rsidRPr="00761A99">
          <w:rPr>
            <w:rStyle w:val="Hyperlink"/>
            <w:noProof/>
          </w:rPr>
          <w:t>Azure Mapas</w:t>
        </w:r>
        <w:r w:rsidR="007140E8">
          <w:rPr>
            <w:noProof/>
            <w:webHidden/>
          </w:rPr>
          <w:tab/>
        </w:r>
        <w:r w:rsidR="007140E8">
          <w:rPr>
            <w:noProof/>
            <w:webHidden/>
          </w:rPr>
          <w:fldChar w:fldCharType="begin"/>
        </w:r>
        <w:r w:rsidR="007140E8">
          <w:rPr>
            <w:noProof/>
            <w:webHidden/>
          </w:rPr>
          <w:instrText xml:space="preserve"> PAGEREF _Toc162281575 \h </w:instrText>
        </w:r>
        <w:r w:rsidR="007140E8">
          <w:rPr>
            <w:noProof/>
            <w:webHidden/>
          </w:rPr>
        </w:r>
        <w:r w:rsidR="007140E8">
          <w:rPr>
            <w:noProof/>
            <w:webHidden/>
          </w:rPr>
          <w:fldChar w:fldCharType="separate"/>
        </w:r>
        <w:r w:rsidR="007140E8">
          <w:rPr>
            <w:noProof/>
            <w:webHidden/>
          </w:rPr>
          <w:t>65</w:t>
        </w:r>
        <w:r w:rsidR="007140E8">
          <w:rPr>
            <w:noProof/>
            <w:webHidden/>
          </w:rPr>
          <w:fldChar w:fldCharType="end"/>
        </w:r>
      </w:hyperlink>
    </w:p>
    <w:p w14:paraId="24508B87" w14:textId="573412CA" w:rsidR="007140E8" w:rsidRDefault="00000000">
      <w:pPr>
        <w:pStyle w:val="TOC4"/>
        <w:rPr>
          <w:rFonts w:eastAsiaTheme="minorEastAsia"/>
          <w:smallCaps w:val="0"/>
          <w:noProof/>
          <w:kern w:val="2"/>
          <w:sz w:val="24"/>
          <w:szCs w:val="24"/>
          <w:lang w:val="en-US" w:eastAsia="en-US" w:bidi="ar-SA"/>
          <w14:ligatures w14:val="standardContextual"/>
        </w:rPr>
      </w:pPr>
      <w:hyperlink w:anchor="_Toc162281576" w:history="1">
        <w:r w:rsidR="007140E8" w:rsidRPr="00761A99">
          <w:rPr>
            <w:rStyle w:val="Hyperlink"/>
            <w:noProof/>
          </w:rPr>
          <w:t>Serviços de Mídia</w:t>
        </w:r>
        <w:r w:rsidR="007140E8">
          <w:rPr>
            <w:noProof/>
            <w:webHidden/>
          </w:rPr>
          <w:tab/>
        </w:r>
        <w:r w:rsidR="007140E8">
          <w:rPr>
            <w:noProof/>
            <w:webHidden/>
          </w:rPr>
          <w:fldChar w:fldCharType="begin"/>
        </w:r>
        <w:r w:rsidR="007140E8">
          <w:rPr>
            <w:noProof/>
            <w:webHidden/>
          </w:rPr>
          <w:instrText xml:space="preserve"> PAGEREF _Toc162281576 \h </w:instrText>
        </w:r>
        <w:r w:rsidR="007140E8">
          <w:rPr>
            <w:noProof/>
            <w:webHidden/>
          </w:rPr>
        </w:r>
        <w:r w:rsidR="007140E8">
          <w:rPr>
            <w:noProof/>
            <w:webHidden/>
          </w:rPr>
          <w:fldChar w:fldCharType="separate"/>
        </w:r>
        <w:r w:rsidR="007140E8">
          <w:rPr>
            <w:noProof/>
            <w:webHidden/>
          </w:rPr>
          <w:t>65</w:t>
        </w:r>
        <w:r w:rsidR="007140E8">
          <w:rPr>
            <w:noProof/>
            <w:webHidden/>
          </w:rPr>
          <w:fldChar w:fldCharType="end"/>
        </w:r>
      </w:hyperlink>
    </w:p>
    <w:p w14:paraId="4105814D" w14:textId="0B92E72E" w:rsidR="007140E8" w:rsidRDefault="00000000">
      <w:pPr>
        <w:pStyle w:val="TOC4"/>
        <w:rPr>
          <w:rFonts w:eastAsiaTheme="minorEastAsia"/>
          <w:smallCaps w:val="0"/>
          <w:noProof/>
          <w:kern w:val="2"/>
          <w:sz w:val="24"/>
          <w:szCs w:val="24"/>
          <w:lang w:val="en-US" w:eastAsia="en-US" w:bidi="ar-SA"/>
          <w14:ligatures w14:val="standardContextual"/>
        </w:rPr>
      </w:pPr>
      <w:hyperlink w:anchor="_Toc162281577" w:history="1">
        <w:r w:rsidR="007140E8" w:rsidRPr="00761A99">
          <w:rPr>
            <w:rStyle w:val="Hyperlink"/>
            <w:noProof/>
          </w:rPr>
          <w:t>Serviço MedTech</w:t>
        </w:r>
        <w:r w:rsidR="007140E8">
          <w:rPr>
            <w:noProof/>
            <w:webHidden/>
          </w:rPr>
          <w:tab/>
        </w:r>
        <w:r w:rsidR="007140E8">
          <w:rPr>
            <w:noProof/>
            <w:webHidden/>
          </w:rPr>
          <w:fldChar w:fldCharType="begin"/>
        </w:r>
        <w:r w:rsidR="007140E8">
          <w:rPr>
            <w:noProof/>
            <w:webHidden/>
          </w:rPr>
          <w:instrText xml:space="preserve"> PAGEREF _Toc162281577 \h </w:instrText>
        </w:r>
        <w:r w:rsidR="007140E8">
          <w:rPr>
            <w:noProof/>
            <w:webHidden/>
          </w:rPr>
        </w:r>
        <w:r w:rsidR="007140E8">
          <w:rPr>
            <w:noProof/>
            <w:webHidden/>
          </w:rPr>
          <w:fldChar w:fldCharType="separate"/>
        </w:r>
        <w:r w:rsidR="007140E8">
          <w:rPr>
            <w:noProof/>
            <w:webHidden/>
          </w:rPr>
          <w:t>68</w:t>
        </w:r>
        <w:r w:rsidR="007140E8">
          <w:rPr>
            <w:noProof/>
            <w:webHidden/>
          </w:rPr>
          <w:fldChar w:fldCharType="end"/>
        </w:r>
      </w:hyperlink>
    </w:p>
    <w:p w14:paraId="0B3E36DA" w14:textId="3D3AE641" w:rsidR="007140E8" w:rsidRDefault="00000000">
      <w:pPr>
        <w:pStyle w:val="TOC4"/>
        <w:rPr>
          <w:rFonts w:eastAsiaTheme="minorEastAsia"/>
          <w:smallCaps w:val="0"/>
          <w:noProof/>
          <w:kern w:val="2"/>
          <w:sz w:val="24"/>
          <w:szCs w:val="24"/>
          <w:lang w:val="en-US" w:eastAsia="en-US" w:bidi="ar-SA"/>
          <w14:ligatures w14:val="standardContextual"/>
        </w:rPr>
      </w:pPr>
      <w:hyperlink w:anchor="_Toc162281578" w:history="1">
        <w:r w:rsidR="007140E8" w:rsidRPr="00761A99">
          <w:rPr>
            <w:rStyle w:val="Hyperlink"/>
            <w:noProof/>
          </w:rPr>
          <w:t>Gerenciamento de Custos da Microsoft</w:t>
        </w:r>
        <w:r w:rsidR="007140E8">
          <w:rPr>
            <w:noProof/>
            <w:webHidden/>
          </w:rPr>
          <w:tab/>
        </w:r>
        <w:r w:rsidR="007140E8">
          <w:rPr>
            <w:noProof/>
            <w:webHidden/>
          </w:rPr>
          <w:fldChar w:fldCharType="begin"/>
        </w:r>
        <w:r w:rsidR="007140E8">
          <w:rPr>
            <w:noProof/>
            <w:webHidden/>
          </w:rPr>
          <w:instrText xml:space="preserve"> PAGEREF _Toc162281578 \h </w:instrText>
        </w:r>
        <w:r w:rsidR="007140E8">
          <w:rPr>
            <w:noProof/>
            <w:webHidden/>
          </w:rPr>
        </w:r>
        <w:r w:rsidR="007140E8">
          <w:rPr>
            <w:noProof/>
            <w:webHidden/>
          </w:rPr>
          <w:fldChar w:fldCharType="separate"/>
        </w:r>
        <w:r w:rsidR="007140E8">
          <w:rPr>
            <w:noProof/>
            <w:webHidden/>
          </w:rPr>
          <w:t>68</w:t>
        </w:r>
        <w:r w:rsidR="007140E8">
          <w:rPr>
            <w:noProof/>
            <w:webHidden/>
          </w:rPr>
          <w:fldChar w:fldCharType="end"/>
        </w:r>
      </w:hyperlink>
    </w:p>
    <w:p w14:paraId="6CCAEE6F" w14:textId="0AD83F59" w:rsidR="007140E8" w:rsidRDefault="00000000">
      <w:pPr>
        <w:pStyle w:val="TOC4"/>
        <w:rPr>
          <w:rFonts w:eastAsiaTheme="minorEastAsia"/>
          <w:smallCaps w:val="0"/>
          <w:noProof/>
          <w:kern w:val="2"/>
          <w:sz w:val="24"/>
          <w:szCs w:val="24"/>
          <w:lang w:val="en-US" w:eastAsia="en-US" w:bidi="ar-SA"/>
          <w14:ligatures w14:val="standardContextual"/>
        </w:rPr>
      </w:pPr>
      <w:hyperlink w:anchor="_Toc162281579" w:history="1">
        <w:r w:rsidR="007140E8" w:rsidRPr="00761A99">
          <w:rPr>
            <w:rStyle w:val="Hyperlink"/>
            <w:noProof/>
          </w:rPr>
          <w:t>Microsoft Fabric</w:t>
        </w:r>
        <w:r w:rsidR="007140E8">
          <w:rPr>
            <w:noProof/>
            <w:webHidden/>
          </w:rPr>
          <w:tab/>
        </w:r>
        <w:r w:rsidR="007140E8">
          <w:rPr>
            <w:noProof/>
            <w:webHidden/>
          </w:rPr>
          <w:fldChar w:fldCharType="begin"/>
        </w:r>
        <w:r w:rsidR="007140E8">
          <w:rPr>
            <w:noProof/>
            <w:webHidden/>
          </w:rPr>
          <w:instrText xml:space="preserve"> PAGEREF _Toc162281579 \h </w:instrText>
        </w:r>
        <w:r w:rsidR="007140E8">
          <w:rPr>
            <w:noProof/>
            <w:webHidden/>
          </w:rPr>
        </w:r>
        <w:r w:rsidR="007140E8">
          <w:rPr>
            <w:noProof/>
            <w:webHidden/>
          </w:rPr>
          <w:fldChar w:fldCharType="separate"/>
        </w:r>
        <w:r w:rsidR="007140E8">
          <w:rPr>
            <w:noProof/>
            <w:webHidden/>
          </w:rPr>
          <w:t>68</w:t>
        </w:r>
        <w:r w:rsidR="007140E8">
          <w:rPr>
            <w:noProof/>
            <w:webHidden/>
          </w:rPr>
          <w:fldChar w:fldCharType="end"/>
        </w:r>
      </w:hyperlink>
    </w:p>
    <w:p w14:paraId="4029FCBA" w14:textId="72B34516" w:rsidR="007140E8" w:rsidRDefault="00000000">
      <w:pPr>
        <w:pStyle w:val="TOC4"/>
        <w:rPr>
          <w:rFonts w:eastAsiaTheme="minorEastAsia"/>
          <w:smallCaps w:val="0"/>
          <w:noProof/>
          <w:kern w:val="2"/>
          <w:sz w:val="24"/>
          <w:szCs w:val="24"/>
          <w:lang w:val="en-US" w:eastAsia="en-US" w:bidi="ar-SA"/>
          <w14:ligatures w14:val="standardContextual"/>
        </w:rPr>
      </w:pPr>
      <w:hyperlink w:anchor="_Toc162281580" w:history="1">
        <w:r w:rsidR="007140E8" w:rsidRPr="00761A99">
          <w:rPr>
            <w:rStyle w:val="Hyperlink"/>
            <w:noProof/>
          </w:rPr>
          <w:t>Microsoft Genomics</w:t>
        </w:r>
        <w:r w:rsidR="007140E8">
          <w:rPr>
            <w:noProof/>
            <w:webHidden/>
          </w:rPr>
          <w:tab/>
        </w:r>
        <w:r w:rsidR="007140E8">
          <w:rPr>
            <w:noProof/>
            <w:webHidden/>
          </w:rPr>
          <w:fldChar w:fldCharType="begin"/>
        </w:r>
        <w:r w:rsidR="007140E8">
          <w:rPr>
            <w:noProof/>
            <w:webHidden/>
          </w:rPr>
          <w:instrText xml:space="preserve"> PAGEREF _Toc162281580 \h </w:instrText>
        </w:r>
        <w:r w:rsidR="007140E8">
          <w:rPr>
            <w:noProof/>
            <w:webHidden/>
          </w:rPr>
        </w:r>
        <w:r w:rsidR="007140E8">
          <w:rPr>
            <w:noProof/>
            <w:webHidden/>
          </w:rPr>
          <w:fldChar w:fldCharType="separate"/>
        </w:r>
        <w:r w:rsidR="007140E8">
          <w:rPr>
            <w:noProof/>
            <w:webHidden/>
          </w:rPr>
          <w:t>69</w:t>
        </w:r>
        <w:r w:rsidR="007140E8">
          <w:rPr>
            <w:noProof/>
            <w:webHidden/>
          </w:rPr>
          <w:fldChar w:fldCharType="end"/>
        </w:r>
      </w:hyperlink>
    </w:p>
    <w:p w14:paraId="25D154B2" w14:textId="1DBFA148" w:rsidR="007140E8" w:rsidRDefault="00000000">
      <w:pPr>
        <w:pStyle w:val="TOC4"/>
        <w:rPr>
          <w:rFonts w:eastAsiaTheme="minorEastAsia"/>
          <w:smallCaps w:val="0"/>
          <w:noProof/>
          <w:kern w:val="2"/>
          <w:sz w:val="24"/>
          <w:szCs w:val="24"/>
          <w:lang w:val="en-US" w:eastAsia="en-US" w:bidi="ar-SA"/>
          <w14:ligatures w14:val="standardContextual"/>
        </w:rPr>
      </w:pPr>
      <w:hyperlink w:anchor="_Toc162281581" w:history="1">
        <w:r w:rsidR="007140E8" w:rsidRPr="00761A99">
          <w:rPr>
            <w:rStyle w:val="Hyperlink"/>
            <w:noProof/>
          </w:rPr>
          <w:t>Microsoft Sentinel</w:t>
        </w:r>
        <w:r w:rsidR="007140E8">
          <w:rPr>
            <w:noProof/>
            <w:webHidden/>
          </w:rPr>
          <w:tab/>
        </w:r>
        <w:r w:rsidR="007140E8">
          <w:rPr>
            <w:noProof/>
            <w:webHidden/>
          </w:rPr>
          <w:fldChar w:fldCharType="begin"/>
        </w:r>
        <w:r w:rsidR="007140E8">
          <w:rPr>
            <w:noProof/>
            <w:webHidden/>
          </w:rPr>
          <w:instrText xml:space="preserve"> PAGEREF _Toc162281581 \h </w:instrText>
        </w:r>
        <w:r w:rsidR="007140E8">
          <w:rPr>
            <w:noProof/>
            <w:webHidden/>
          </w:rPr>
        </w:r>
        <w:r w:rsidR="007140E8">
          <w:rPr>
            <w:noProof/>
            <w:webHidden/>
          </w:rPr>
          <w:fldChar w:fldCharType="separate"/>
        </w:r>
        <w:r w:rsidR="007140E8">
          <w:rPr>
            <w:noProof/>
            <w:webHidden/>
          </w:rPr>
          <w:t>70</w:t>
        </w:r>
        <w:r w:rsidR="007140E8">
          <w:rPr>
            <w:noProof/>
            <w:webHidden/>
          </w:rPr>
          <w:fldChar w:fldCharType="end"/>
        </w:r>
      </w:hyperlink>
    </w:p>
    <w:p w14:paraId="6AAB046E" w14:textId="05093A76" w:rsidR="007140E8" w:rsidRDefault="00000000">
      <w:pPr>
        <w:pStyle w:val="TOC4"/>
        <w:rPr>
          <w:rFonts w:eastAsiaTheme="minorEastAsia"/>
          <w:smallCaps w:val="0"/>
          <w:noProof/>
          <w:kern w:val="2"/>
          <w:sz w:val="24"/>
          <w:szCs w:val="24"/>
          <w:lang w:val="en-US" w:eastAsia="en-US" w:bidi="ar-SA"/>
          <w14:ligatures w14:val="standardContextual"/>
        </w:rPr>
      </w:pPr>
      <w:hyperlink w:anchor="_Toc162281582" w:history="1">
        <w:r w:rsidR="007140E8" w:rsidRPr="00761A99">
          <w:rPr>
            <w:rStyle w:val="Hyperlink"/>
            <w:noProof/>
          </w:rPr>
          <w:t>Serviços Móveis</w:t>
        </w:r>
        <w:r w:rsidR="007140E8">
          <w:rPr>
            <w:noProof/>
            <w:webHidden/>
          </w:rPr>
          <w:tab/>
        </w:r>
        <w:r w:rsidR="007140E8">
          <w:rPr>
            <w:noProof/>
            <w:webHidden/>
          </w:rPr>
          <w:fldChar w:fldCharType="begin"/>
        </w:r>
        <w:r w:rsidR="007140E8">
          <w:rPr>
            <w:noProof/>
            <w:webHidden/>
          </w:rPr>
          <w:instrText xml:space="preserve"> PAGEREF _Toc162281582 \h </w:instrText>
        </w:r>
        <w:r w:rsidR="007140E8">
          <w:rPr>
            <w:noProof/>
            <w:webHidden/>
          </w:rPr>
        </w:r>
        <w:r w:rsidR="007140E8">
          <w:rPr>
            <w:noProof/>
            <w:webHidden/>
          </w:rPr>
          <w:fldChar w:fldCharType="separate"/>
        </w:r>
        <w:r w:rsidR="007140E8">
          <w:rPr>
            <w:noProof/>
            <w:webHidden/>
          </w:rPr>
          <w:t>70</w:t>
        </w:r>
        <w:r w:rsidR="007140E8">
          <w:rPr>
            <w:noProof/>
            <w:webHidden/>
          </w:rPr>
          <w:fldChar w:fldCharType="end"/>
        </w:r>
      </w:hyperlink>
    </w:p>
    <w:p w14:paraId="3DD5F303" w14:textId="416ADCCC" w:rsidR="007140E8" w:rsidRDefault="00000000">
      <w:pPr>
        <w:pStyle w:val="TOC4"/>
        <w:rPr>
          <w:rFonts w:eastAsiaTheme="minorEastAsia"/>
          <w:smallCaps w:val="0"/>
          <w:noProof/>
          <w:kern w:val="2"/>
          <w:sz w:val="24"/>
          <w:szCs w:val="24"/>
          <w:lang w:val="en-US" w:eastAsia="en-US" w:bidi="ar-SA"/>
          <w14:ligatures w14:val="standardContextual"/>
        </w:rPr>
      </w:pPr>
      <w:hyperlink w:anchor="_Toc162281583" w:history="1">
        <w:r w:rsidR="007140E8" w:rsidRPr="00761A99">
          <w:rPr>
            <w:rStyle w:val="Hyperlink"/>
            <w:noProof/>
          </w:rPr>
          <w:t>Azure Monitor</w:t>
        </w:r>
        <w:r w:rsidR="007140E8">
          <w:rPr>
            <w:noProof/>
            <w:webHidden/>
          </w:rPr>
          <w:tab/>
        </w:r>
        <w:r w:rsidR="007140E8">
          <w:rPr>
            <w:noProof/>
            <w:webHidden/>
          </w:rPr>
          <w:fldChar w:fldCharType="begin"/>
        </w:r>
        <w:r w:rsidR="007140E8">
          <w:rPr>
            <w:noProof/>
            <w:webHidden/>
          </w:rPr>
          <w:instrText xml:space="preserve"> PAGEREF _Toc162281583 \h </w:instrText>
        </w:r>
        <w:r w:rsidR="007140E8">
          <w:rPr>
            <w:noProof/>
            <w:webHidden/>
          </w:rPr>
        </w:r>
        <w:r w:rsidR="007140E8">
          <w:rPr>
            <w:noProof/>
            <w:webHidden/>
          </w:rPr>
          <w:fldChar w:fldCharType="separate"/>
        </w:r>
        <w:r w:rsidR="007140E8">
          <w:rPr>
            <w:noProof/>
            <w:webHidden/>
          </w:rPr>
          <w:t>70</w:t>
        </w:r>
        <w:r w:rsidR="007140E8">
          <w:rPr>
            <w:noProof/>
            <w:webHidden/>
          </w:rPr>
          <w:fldChar w:fldCharType="end"/>
        </w:r>
      </w:hyperlink>
    </w:p>
    <w:p w14:paraId="53D88804" w14:textId="4E94570E" w:rsidR="007140E8" w:rsidRDefault="00000000">
      <w:pPr>
        <w:pStyle w:val="TOC4"/>
        <w:rPr>
          <w:rFonts w:eastAsiaTheme="minorEastAsia"/>
          <w:smallCaps w:val="0"/>
          <w:noProof/>
          <w:kern w:val="2"/>
          <w:sz w:val="24"/>
          <w:szCs w:val="24"/>
          <w:lang w:val="en-US" w:eastAsia="en-US" w:bidi="ar-SA"/>
          <w14:ligatures w14:val="standardContextual"/>
        </w:rPr>
      </w:pPr>
      <w:hyperlink w:anchor="_Toc162281584" w:history="1">
        <w:r w:rsidR="007140E8" w:rsidRPr="00761A99">
          <w:rPr>
            <w:rStyle w:val="Hyperlink"/>
            <w:noProof/>
          </w:rPr>
          <w:t>Azure NetApp Files</w:t>
        </w:r>
        <w:r w:rsidR="007140E8">
          <w:rPr>
            <w:noProof/>
            <w:webHidden/>
          </w:rPr>
          <w:tab/>
        </w:r>
        <w:r w:rsidR="007140E8">
          <w:rPr>
            <w:noProof/>
            <w:webHidden/>
          </w:rPr>
          <w:fldChar w:fldCharType="begin"/>
        </w:r>
        <w:r w:rsidR="007140E8">
          <w:rPr>
            <w:noProof/>
            <w:webHidden/>
          </w:rPr>
          <w:instrText xml:space="preserve"> PAGEREF _Toc162281584 \h </w:instrText>
        </w:r>
        <w:r w:rsidR="007140E8">
          <w:rPr>
            <w:noProof/>
            <w:webHidden/>
          </w:rPr>
        </w:r>
        <w:r w:rsidR="007140E8">
          <w:rPr>
            <w:noProof/>
            <w:webHidden/>
          </w:rPr>
          <w:fldChar w:fldCharType="separate"/>
        </w:r>
        <w:r w:rsidR="007140E8">
          <w:rPr>
            <w:noProof/>
            <w:webHidden/>
          </w:rPr>
          <w:t>71</w:t>
        </w:r>
        <w:r w:rsidR="007140E8">
          <w:rPr>
            <w:noProof/>
            <w:webHidden/>
          </w:rPr>
          <w:fldChar w:fldCharType="end"/>
        </w:r>
      </w:hyperlink>
    </w:p>
    <w:p w14:paraId="34E6D7B2" w14:textId="1B127E30" w:rsidR="007140E8" w:rsidRDefault="00000000">
      <w:pPr>
        <w:pStyle w:val="TOC4"/>
        <w:rPr>
          <w:rFonts w:eastAsiaTheme="minorEastAsia"/>
          <w:smallCaps w:val="0"/>
          <w:noProof/>
          <w:kern w:val="2"/>
          <w:sz w:val="24"/>
          <w:szCs w:val="24"/>
          <w:lang w:val="en-US" w:eastAsia="en-US" w:bidi="ar-SA"/>
          <w14:ligatures w14:val="standardContextual"/>
        </w:rPr>
      </w:pPr>
      <w:hyperlink w:anchor="_Toc162281585" w:history="1">
        <w:r w:rsidR="007140E8" w:rsidRPr="00761A99">
          <w:rPr>
            <w:rStyle w:val="Hyperlink"/>
            <w:noProof/>
          </w:rPr>
          <w:t>Observador de Rede</w:t>
        </w:r>
        <w:r w:rsidR="007140E8">
          <w:rPr>
            <w:noProof/>
            <w:webHidden/>
          </w:rPr>
          <w:tab/>
        </w:r>
        <w:r w:rsidR="007140E8">
          <w:rPr>
            <w:noProof/>
            <w:webHidden/>
          </w:rPr>
          <w:fldChar w:fldCharType="begin"/>
        </w:r>
        <w:r w:rsidR="007140E8">
          <w:rPr>
            <w:noProof/>
            <w:webHidden/>
          </w:rPr>
          <w:instrText xml:space="preserve"> PAGEREF _Toc162281585 \h </w:instrText>
        </w:r>
        <w:r w:rsidR="007140E8">
          <w:rPr>
            <w:noProof/>
            <w:webHidden/>
          </w:rPr>
        </w:r>
        <w:r w:rsidR="007140E8">
          <w:rPr>
            <w:noProof/>
            <w:webHidden/>
          </w:rPr>
          <w:fldChar w:fldCharType="separate"/>
        </w:r>
        <w:r w:rsidR="007140E8">
          <w:rPr>
            <w:noProof/>
            <w:webHidden/>
          </w:rPr>
          <w:t>72</w:t>
        </w:r>
        <w:r w:rsidR="007140E8">
          <w:rPr>
            <w:noProof/>
            <w:webHidden/>
          </w:rPr>
          <w:fldChar w:fldCharType="end"/>
        </w:r>
      </w:hyperlink>
    </w:p>
    <w:p w14:paraId="16EDA421" w14:textId="03E281AB" w:rsidR="007140E8" w:rsidRDefault="00000000">
      <w:pPr>
        <w:pStyle w:val="TOC4"/>
        <w:rPr>
          <w:rFonts w:eastAsiaTheme="minorEastAsia"/>
          <w:smallCaps w:val="0"/>
          <w:noProof/>
          <w:kern w:val="2"/>
          <w:sz w:val="24"/>
          <w:szCs w:val="24"/>
          <w:lang w:val="en-US" w:eastAsia="en-US" w:bidi="ar-SA"/>
          <w14:ligatures w14:val="standardContextual"/>
        </w:rPr>
      </w:pPr>
      <w:hyperlink w:anchor="_Toc162281586" w:history="1">
        <w:r w:rsidR="007140E8" w:rsidRPr="00761A99">
          <w:rPr>
            <w:rStyle w:val="Hyperlink"/>
            <w:noProof/>
          </w:rPr>
          <w:t>Hubs de Notificação</w:t>
        </w:r>
        <w:r w:rsidR="007140E8">
          <w:rPr>
            <w:noProof/>
            <w:webHidden/>
          </w:rPr>
          <w:tab/>
        </w:r>
        <w:r w:rsidR="007140E8">
          <w:rPr>
            <w:noProof/>
            <w:webHidden/>
          </w:rPr>
          <w:fldChar w:fldCharType="begin"/>
        </w:r>
        <w:r w:rsidR="007140E8">
          <w:rPr>
            <w:noProof/>
            <w:webHidden/>
          </w:rPr>
          <w:instrText xml:space="preserve"> PAGEREF _Toc162281586 \h </w:instrText>
        </w:r>
        <w:r w:rsidR="007140E8">
          <w:rPr>
            <w:noProof/>
            <w:webHidden/>
          </w:rPr>
        </w:r>
        <w:r w:rsidR="007140E8">
          <w:rPr>
            <w:noProof/>
            <w:webHidden/>
          </w:rPr>
          <w:fldChar w:fldCharType="separate"/>
        </w:r>
        <w:r w:rsidR="007140E8">
          <w:rPr>
            <w:noProof/>
            <w:webHidden/>
          </w:rPr>
          <w:t>72</w:t>
        </w:r>
        <w:r w:rsidR="007140E8">
          <w:rPr>
            <w:noProof/>
            <w:webHidden/>
          </w:rPr>
          <w:fldChar w:fldCharType="end"/>
        </w:r>
      </w:hyperlink>
    </w:p>
    <w:p w14:paraId="35BE3F02" w14:textId="694A722F" w:rsidR="007140E8" w:rsidRDefault="00000000">
      <w:pPr>
        <w:pStyle w:val="TOC4"/>
        <w:rPr>
          <w:rFonts w:eastAsiaTheme="minorEastAsia"/>
          <w:smallCaps w:val="0"/>
          <w:noProof/>
          <w:kern w:val="2"/>
          <w:sz w:val="24"/>
          <w:szCs w:val="24"/>
          <w:lang w:val="en-US" w:eastAsia="en-US" w:bidi="ar-SA"/>
          <w14:ligatures w14:val="standardContextual"/>
        </w:rPr>
      </w:pPr>
      <w:hyperlink w:anchor="_Toc162281587" w:history="1">
        <w:r w:rsidR="007140E8" w:rsidRPr="00761A99">
          <w:rPr>
            <w:rStyle w:val="Hyperlink"/>
            <w:noProof/>
          </w:rPr>
          <w:t>Reservas de Capacidade Sob Demanda para Máquinas Virtuais do Azure</w:t>
        </w:r>
        <w:r w:rsidR="007140E8">
          <w:rPr>
            <w:noProof/>
            <w:webHidden/>
          </w:rPr>
          <w:tab/>
        </w:r>
        <w:r w:rsidR="007140E8">
          <w:rPr>
            <w:noProof/>
            <w:webHidden/>
          </w:rPr>
          <w:fldChar w:fldCharType="begin"/>
        </w:r>
        <w:r w:rsidR="007140E8">
          <w:rPr>
            <w:noProof/>
            <w:webHidden/>
          </w:rPr>
          <w:instrText xml:space="preserve"> PAGEREF _Toc162281587 \h </w:instrText>
        </w:r>
        <w:r w:rsidR="007140E8">
          <w:rPr>
            <w:noProof/>
            <w:webHidden/>
          </w:rPr>
        </w:r>
        <w:r w:rsidR="007140E8">
          <w:rPr>
            <w:noProof/>
            <w:webHidden/>
          </w:rPr>
          <w:fldChar w:fldCharType="separate"/>
        </w:r>
        <w:r w:rsidR="007140E8">
          <w:rPr>
            <w:noProof/>
            <w:webHidden/>
          </w:rPr>
          <w:t>73</w:t>
        </w:r>
        <w:r w:rsidR="007140E8">
          <w:rPr>
            <w:noProof/>
            <w:webHidden/>
          </w:rPr>
          <w:fldChar w:fldCharType="end"/>
        </w:r>
      </w:hyperlink>
    </w:p>
    <w:p w14:paraId="5E841255" w14:textId="6409A07E" w:rsidR="007140E8" w:rsidRDefault="00000000">
      <w:pPr>
        <w:pStyle w:val="TOC4"/>
        <w:rPr>
          <w:rFonts w:eastAsiaTheme="minorEastAsia"/>
          <w:smallCaps w:val="0"/>
          <w:noProof/>
          <w:kern w:val="2"/>
          <w:sz w:val="24"/>
          <w:szCs w:val="24"/>
          <w:lang w:val="en-US" w:eastAsia="en-US" w:bidi="ar-SA"/>
          <w14:ligatures w14:val="standardContextual"/>
        </w:rPr>
      </w:pPr>
      <w:hyperlink w:anchor="_Toc162281588" w:history="1">
        <w:r w:rsidR="007140E8" w:rsidRPr="00761A99">
          <w:rPr>
            <w:rStyle w:val="Hyperlink"/>
            <w:noProof/>
          </w:rPr>
          <w:t>Serviço OpenAI do Azure</w:t>
        </w:r>
        <w:r w:rsidR="007140E8">
          <w:rPr>
            <w:noProof/>
            <w:webHidden/>
          </w:rPr>
          <w:tab/>
        </w:r>
        <w:r w:rsidR="007140E8">
          <w:rPr>
            <w:noProof/>
            <w:webHidden/>
          </w:rPr>
          <w:fldChar w:fldCharType="begin"/>
        </w:r>
        <w:r w:rsidR="007140E8">
          <w:rPr>
            <w:noProof/>
            <w:webHidden/>
          </w:rPr>
          <w:instrText xml:space="preserve"> PAGEREF _Toc162281588 \h </w:instrText>
        </w:r>
        <w:r w:rsidR="007140E8">
          <w:rPr>
            <w:noProof/>
            <w:webHidden/>
          </w:rPr>
        </w:r>
        <w:r w:rsidR="007140E8">
          <w:rPr>
            <w:noProof/>
            <w:webHidden/>
          </w:rPr>
          <w:fldChar w:fldCharType="separate"/>
        </w:r>
        <w:r w:rsidR="007140E8">
          <w:rPr>
            <w:noProof/>
            <w:webHidden/>
          </w:rPr>
          <w:t>74</w:t>
        </w:r>
        <w:r w:rsidR="007140E8">
          <w:rPr>
            <w:noProof/>
            <w:webHidden/>
          </w:rPr>
          <w:fldChar w:fldCharType="end"/>
        </w:r>
      </w:hyperlink>
    </w:p>
    <w:p w14:paraId="0BC02238" w14:textId="065B9292" w:rsidR="007140E8" w:rsidRDefault="00000000">
      <w:pPr>
        <w:pStyle w:val="TOC4"/>
        <w:rPr>
          <w:rFonts w:eastAsiaTheme="minorEastAsia"/>
          <w:smallCaps w:val="0"/>
          <w:noProof/>
          <w:kern w:val="2"/>
          <w:sz w:val="24"/>
          <w:szCs w:val="24"/>
          <w:lang w:val="en-US" w:eastAsia="en-US" w:bidi="ar-SA"/>
          <w14:ligatures w14:val="standardContextual"/>
        </w:rPr>
      </w:pPr>
      <w:hyperlink w:anchor="_Toc162281589" w:history="1">
        <w:r w:rsidR="007140E8" w:rsidRPr="00761A99">
          <w:rPr>
            <w:rStyle w:val="Hyperlink"/>
            <w:noProof/>
          </w:rPr>
          <w:t>Azure Operator Insights</w:t>
        </w:r>
        <w:r w:rsidR="007140E8">
          <w:rPr>
            <w:noProof/>
            <w:webHidden/>
          </w:rPr>
          <w:tab/>
        </w:r>
        <w:r w:rsidR="007140E8">
          <w:rPr>
            <w:noProof/>
            <w:webHidden/>
          </w:rPr>
          <w:fldChar w:fldCharType="begin"/>
        </w:r>
        <w:r w:rsidR="007140E8">
          <w:rPr>
            <w:noProof/>
            <w:webHidden/>
          </w:rPr>
          <w:instrText xml:space="preserve"> PAGEREF _Toc162281589 \h </w:instrText>
        </w:r>
        <w:r w:rsidR="007140E8">
          <w:rPr>
            <w:noProof/>
            <w:webHidden/>
          </w:rPr>
        </w:r>
        <w:r w:rsidR="007140E8">
          <w:rPr>
            <w:noProof/>
            <w:webHidden/>
          </w:rPr>
          <w:fldChar w:fldCharType="separate"/>
        </w:r>
        <w:r w:rsidR="007140E8">
          <w:rPr>
            <w:noProof/>
            <w:webHidden/>
          </w:rPr>
          <w:t>74</w:t>
        </w:r>
        <w:r w:rsidR="007140E8">
          <w:rPr>
            <w:noProof/>
            <w:webHidden/>
          </w:rPr>
          <w:fldChar w:fldCharType="end"/>
        </w:r>
      </w:hyperlink>
    </w:p>
    <w:p w14:paraId="64ED81ED" w14:textId="73E6A182" w:rsidR="007140E8" w:rsidRDefault="00000000">
      <w:pPr>
        <w:pStyle w:val="TOC4"/>
        <w:rPr>
          <w:rFonts w:eastAsiaTheme="minorEastAsia"/>
          <w:smallCaps w:val="0"/>
          <w:noProof/>
          <w:kern w:val="2"/>
          <w:sz w:val="24"/>
          <w:szCs w:val="24"/>
          <w:lang w:val="en-US" w:eastAsia="en-US" w:bidi="ar-SA"/>
          <w14:ligatures w14:val="standardContextual"/>
        </w:rPr>
      </w:pPr>
      <w:hyperlink w:anchor="_Toc162281590" w:history="1">
        <w:r w:rsidR="007140E8" w:rsidRPr="00761A99">
          <w:rPr>
            <w:rStyle w:val="Hyperlink"/>
            <w:noProof/>
          </w:rPr>
          <w:t xml:space="preserve">Service Manager </w:t>
        </w:r>
        <w:r w:rsidR="007140E8" w:rsidRPr="00761A99">
          <w:rPr>
            <w:rStyle w:val="Hyperlink"/>
            <w:rFonts w:ascii="Calibri Light" w:hAnsi="Calibri Light" w:cs="Calibri Light"/>
            <w:noProof/>
          </w:rPr>
          <w:t>do Azure Operator</w:t>
        </w:r>
        <w:r w:rsidR="007140E8">
          <w:rPr>
            <w:noProof/>
            <w:webHidden/>
          </w:rPr>
          <w:tab/>
        </w:r>
        <w:r w:rsidR="007140E8">
          <w:rPr>
            <w:noProof/>
            <w:webHidden/>
          </w:rPr>
          <w:fldChar w:fldCharType="begin"/>
        </w:r>
        <w:r w:rsidR="007140E8">
          <w:rPr>
            <w:noProof/>
            <w:webHidden/>
          </w:rPr>
          <w:instrText xml:space="preserve"> PAGEREF _Toc162281590 \h </w:instrText>
        </w:r>
        <w:r w:rsidR="007140E8">
          <w:rPr>
            <w:noProof/>
            <w:webHidden/>
          </w:rPr>
        </w:r>
        <w:r w:rsidR="007140E8">
          <w:rPr>
            <w:noProof/>
            <w:webHidden/>
          </w:rPr>
          <w:fldChar w:fldCharType="separate"/>
        </w:r>
        <w:r w:rsidR="007140E8">
          <w:rPr>
            <w:noProof/>
            <w:webHidden/>
          </w:rPr>
          <w:t>75</w:t>
        </w:r>
        <w:r w:rsidR="007140E8">
          <w:rPr>
            <w:noProof/>
            <w:webHidden/>
          </w:rPr>
          <w:fldChar w:fldCharType="end"/>
        </w:r>
      </w:hyperlink>
    </w:p>
    <w:p w14:paraId="069E5B29" w14:textId="4FDAEF59" w:rsidR="007140E8" w:rsidRDefault="00000000">
      <w:pPr>
        <w:pStyle w:val="TOC4"/>
        <w:rPr>
          <w:rFonts w:eastAsiaTheme="minorEastAsia"/>
          <w:smallCaps w:val="0"/>
          <w:noProof/>
          <w:kern w:val="2"/>
          <w:sz w:val="24"/>
          <w:szCs w:val="24"/>
          <w:lang w:val="en-US" w:eastAsia="en-US" w:bidi="ar-SA"/>
          <w14:ligatures w14:val="standardContextual"/>
        </w:rPr>
      </w:pPr>
      <w:hyperlink w:anchor="_Toc162281591" w:history="1">
        <w:r w:rsidR="007140E8" w:rsidRPr="00761A99">
          <w:rPr>
            <w:rStyle w:val="Hyperlink"/>
            <w:noProof/>
          </w:rPr>
          <w:t>Estação Terrestre do Azure Orbital</w:t>
        </w:r>
        <w:r w:rsidR="007140E8">
          <w:rPr>
            <w:noProof/>
            <w:webHidden/>
          </w:rPr>
          <w:tab/>
        </w:r>
        <w:r w:rsidR="007140E8">
          <w:rPr>
            <w:noProof/>
            <w:webHidden/>
          </w:rPr>
          <w:fldChar w:fldCharType="begin"/>
        </w:r>
        <w:r w:rsidR="007140E8">
          <w:rPr>
            <w:noProof/>
            <w:webHidden/>
          </w:rPr>
          <w:instrText xml:space="preserve"> PAGEREF _Toc162281591 \h </w:instrText>
        </w:r>
        <w:r w:rsidR="007140E8">
          <w:rPr>
            <w:noProof/>
            <w:webHidden/>
          </w:rPr>
        </w:r>
        <w:r w:rsidR="007140E8">
          <w:rPr>
            <w:noProof/>
            <w:webHidden/>
          </w:rPr>
          <w:fldChar w:fldCharType="separate"/>
        </w:r>
        <w:r w:rsidR="007140E8">
          <w:rPr>
            <w:noProof/>
            <w:webHidden/>
          </w:rPr>
          <w:t>75</w:t>
        </w:r>
        <w:r w:rsidR="007140E8">
          <w:rPr>
            <w:noProof/>
            <w:webHidden/>
          </w:rPr>
          <w:fldChar w:fldCharType="end"/>
        </w:r>
      </w:hyperlink>
    </w:p>
    <w:p w14:paraId="041BE341" w14:textId="6E35C8B8" w:rsidR="007140E8" w:rsidRDefault="00000000">
      <w:pPr>
        <w:pStyle w:val="TOC4"/>
        <w:rPr>
          <w:rFonts w:eastAsiaTheme="minorEastAsia"/>
          <w:smallCaps w:val="0"/>
          <w:noProof/>
          <w:kern w:val="2"/>
          <w:sz w:val="24"/>
          <w:szCs w:val="24"/>
          <w:lang w:val="en-US" w:eastAsia="en-US" w:bidi="ar-SA"/>
          <w14:ligatures w14:val="standardContextual"/>
        </w:rPr>
      </w:pPr>
      <w:hyperlink w:anchor="_Toc162281592" w:history="1">
        <w:r w:rsidR="007140E8" w:rsidRPr="00761A99">
          <w:rPr>
            <w:rStyle w:val="Hyperlink"/>
            <w:noProof/>
          </w:rPr>
          <w:t>Azure Private 5G Core</w:t>
        </w:r>
        <w:r w:rsidR="007140E8">
          <w:rPr>
            <w:noProof/>
            <w:webHidden/>
          </w:rPr>
          <w:tab/>
        </w:r>
        <w:r w:rsidR="007140E8">
          <w:rPr>
            <w:noProof/>
            <w:webHidden/>
          </w:rPr>
          <w:fldChar w:fldCharType="begin"/>
        </w:r>
        <w:r w:rsidR="007140E8">
          <w:rPr>
            <w:noProof/>
            <w:webHidden/>
          </w:rPr>
          <w:instrText xml:space="preserve"> PAGEREF _Toc162281592 \h </w:instrText>
        </w:r>
        <w:r w:rsidR="007140E8">
          <w:rPr>
            <w:noProof/>
            <w:webHidden/>
          </w:rPr>
        </w:r>
        <w:r w:rsidR="007140E8">
          <w:rPr>
            <w:noProof/>
            <w:webHidden/>
          </w:rPr>
          <w:fldChar w:fldCharType="separate"/>
        </w:r>
        <w:r w:rsidR="007140E8">
          <w:rPr>
            <w:noProof/>
            <w:webHidden/>
          </w:rPr>
          <w:t>76</w:t>
        </w:r>
        <w:r w:rsidR="007140E8">
          <w:rPr>
            <w:noProof/>
            <w:webHidden/>
          </w:rPr>
          <w:fldChar w:fldCharType="end"/>
        </w:r>
      </w:hyperlink>
    </w:p>
    <w:p w14:paraId="3CE9E04C" w14:textId="36350B9A" w:rsidR="007140E8" w:rsidRDefault="00000000">
      <w:pPr>
        <w:pStyle w:val="TOC4"/>
        <w:rPr>
          <w:rFonts w:eastAsiaTheme="minorEastAsia"/>
          <w:smallCaps w:val="0"/>
          <w:noProof/>
          <w:kern w:val="2"/>
          <w:sz w:val="24"/>
          <w:szCs w:val="24"/>
          <w:lang w:val="en-US" w:eastAsia="en-US" w:bidi="ar-SA"/>
          <w14:ligatures w14:val="standardContextual"/>
        </w:rPr>
      </w:pPr>
      <w:hyperlink w:anchor="_Toc162281593" w:history="1">
        <w:r w:rsidR="007140E8" w:rsidRPr="00761A99">
          <w:rPr>
            <w:rStyle w:val="Hyperlink"/>
            <w:noProof/>
          </w:rPr>
          <w:t>Link Privado do Azure</w:t>
        </w:r>
        <w:r w:rsidR="007140E8">
          <w:rPr>
            <w:noProof/>
            <w:webHidden/>
          </w:rPr>
          <w:tab/>
        </w:r>
        <w:r w:rsidR="007140E8">
          <w:rPr>
            <w:noProof/>
            <w:webHidden/>
          </w:rPr>
          <w:fldChar w:fldCharType="begin"/>
        </w:r>
        <w:r w:rsidR="007140E8">
          <w:rPr>
            <w:noProof/>
            <w:webHidden/>
          </w:rPr>
          <w:instrText xml:space="preserve"> PAGEREF _Toc162281593 \h </w:instrText>
        </w:r>
        <w:r w:rsidR="007140E8">
          <w:rPr>
            <w:noProof/>
            <w:webHidden/>
          </w:rPr>
        </w:r>
        <w:r w:rsidR="007140E8">
          <w:rPr>
            <w:noProof/>
            <w:webHidden/>
          </w:rPr>
          <w:fldChar w:fldCharType="separate"/>
        </w:r>
        <w:r w:rsidR="007140E8">
          <w:rPr>
            <w:noProof/>
            <w:webHidden/>
          </w:rPr>
          <w:t>77</w:t>
        </w:r>
        <w:r w:rsidR="007140E8">
          <w:rPr>
            <w:noProof/>
            <w:webHidden/>
          </w:rPr>
          <w:fldChar w:fldCharType="end"/>
        </w:r>
      </w:hyperlink>
    </w:p>
    <w:p w14:paraId="734E9979" w14:textId="38449A9D" w:rsidR="007140E8" w:rsidRDefault="00000000">
      <w:pPr>
        <w:pStyle w:val="TOC4"/>
        <w:rPr>
          <w:rFonts w:eastAsiaTheme="minorEastAsia"/>
          <w:smallCaps w:val="0"/>
          <w:noProof/>
          <w:kern w:val="2"/>
          <w:sz w:val="24"/>
          <w:szCs w:val="24"/>
          <w:lang w:val="en-US" w:eastAsia="en-US" w:bidi="ar-SA"/>
          <w14:ligatures w14:val="standardContextual"/>
        </w:rPr>
      </w:pPr>
      <w:hyperlink w:anchor="_Toc162281594" w:history="1">
        <w:r w:rsidR="007140E8" w:rsidRPr="00761A99">
          <w:rPr>
            <w:rStyle w:val="Hyperlink"/>
            <w:noProof/>
          </w:rPr>
          <w:t>Microsoft Purview</w:t>
        </w:r>
        <w:r w:rsidR="007140E8">
          <w:rPr>
            <w:noProof/>
            <w:webHidden/>
          </w:rPr>
          <w:tab/>
        </w:r>
        <w:r w:rsidR="007140E8">
          <w:rPr>
            <w:noProof/>
            <w:webHidden/>
          </w:rPr>
          <w:fldChar w:fldCharType="begin"/>
        </w:r>
        <w:r w:rsidR="007140E8">
          <w:rPr>
            <w:noProof/>
            <w:webHidden/>
          </w:rPr>
          <w:instrText xml:space="preserve"> PAGEREF _Toc162281594 \h </w:instrText>
        </w:r>
        <w:r w:rsidR="007140E8">
          <w:rPr>
            <w:noProof/>
            <w:webHidden/>
          </w:rPr>
        </w:r>
        <w:r w:rsidR="007140E8">
          <w:rPr>
            <w:noProof/>
            <w:webHidden/>
          </w:rPr>
          <w:fldChar w:fldCharType="separate"/>
        </w:r>
        <w:r w:rsidR="007140E8">
          <w:rPr>
            <w:noProof/>
            <w:webHidden/>
          </w:rPr>
          <w:t>77</w:t>
        </w:r>
        <w:r w:rsidR="007140E8">
          <w:rPr>
            <w:noProof/>
            <w:webHidden/>
          </w:rPr>
          <w:fldChar w:fldCharType="end"/>
        </w:r>
      </w:hyperlink>
    </w:p>
    <w:p w14:paraId="2962BD4E" w14:textId="74C5BC64" w:rsidR="007140E8" w:rsidRDefault="00000000">
      <w:pPr>
        <w:pStyle w:val="TOC4"/>
        <w:rPr>
          <w:rFonts w:eastAsiaTheme="minorEastAsia"/>
          <w:smallCaps w:val="0"/>
          <w:noProof/>
          <w:kern w:val="2"/>
          <w:sz w:val="24"/>
          <w:szCs w:val="24"/>
          <w:lang w:val="en-US" w:eastAsia="en-US" w:bidi="ar-SA"/>
          <w14:ligatures w14:val="standardContextual"/>
        </w:rPr>
      </w:pPr>
      <w:hyperlink w:anchor="_Toc162281595" w:history="1">
        <w:r w:rsidR="007140E8" w:rsidRPr="00761A99">
          <w:rPr>
            <w:rStyle w:val="Hyperlink"/>
            <w:noProof/>
          </w:rPr>
          <w:t>Azure Red Hat OpenShift</w:t>
        </w:r>
        <w:r w:rsidR="007140E8">
          <w:rPr>
            <w:noProof/>
            <w:webHidden/>
          </w:rPr>
          <w:tab/>
        </w:r>
        <w:r w:rsidR="007140E8">
          <w:rPr>
            <w:noProof/>
            <w:webHidden/>
          </w:rPr>
          <w:fldChar w:fldCharType="begin"/>
        </w:r>
        <w:r w:rsidR="007140E8">
          <w:rPr>
            <w:noProof/>
            <w:webHidden/>
          </w:rPr>
          <w:instrText xml:space="preserve"> PAGEREF _Toc162281595 \h </w:instrText>
        </w:r>
        <w:r w:rsidR="007140E8">
          <w:rPr>
            <w:noProof/>
            <w:webHidden/>
          </w:rPr>
        </w:r>
        <w:r w:rsidR="007140E8">
          <w:rPr>
            <w:noProof/>
            <w:webHidden/>
          </w:rPr>
          <w:fldChar w:fldCharType="separate"/>
        </w:r>
        <w:r w:rsidR="007140E8">
          <w:rPr>
            <w:noProof/>
            <w:webHidden/>
          </w:rPr>
          <w:t>78</w:t>
        </w:r>
        <w:r w:rsidR="007140E8">
          <w:rPr>
            <w:noProof/>
            <w:webHidden/>
          </w:rPr>
          <w:fldChar w:fldCharType="end"/>
        </w:r>
      </w:hyperlink>
    </w:p>
    <w:p w14:paraId="4C052709" w14:textId="206796AE" w:rsidR="007140E8" w:rsidRDefault="00000000">
      <w:pPr>
        <w:pStyle w:val="TOC4"/>
        <w:rPr>
          <w:rFonts w:eastAsiaTheme="minorEastAsia"/>
          <w:smallCaps w:val="0"/>
          <w:noProof/>
          <w:kern w:val="2"/>
          <w:sz w:val="24"/>
          <w:szCs w:val="24"/>
          <w:lang w:val="en-US" w:eastAsia="en-US" w:bidi="ar-SA"/>
          <w14:ligatures w14:val="standardContextual"/>
        </w:rPr>
      </w:pPr>
      <w:hyperlink w:anchor="_Toc162281596" w:history="1">
        <w:r w:rsidR="007140E8" w:rsidRPr="00761A99">
          <w:rPr>
            <w:rStyle w:val="Hyperlink"/>
            <w:noProof/>
          </w:rPr>
          <w:t>Remote Rendering</w:t>
        </w:r>
        <w:r w:rsidR="007140E8">
          <w:rPr>
            <w:noProof/>
            <w:webHidden/>
          </w:rPr>
          <w:tab/>
        </w:r>
        <w:r w:rsidR="007140E8">
          <w:rPr>
            <w:noProof/>
            <w:webHidden/>
          </w:rPr>
          <w:fldChar w:fldCharType="begin"/>
        </w:r>
        <w:r w:rsidR="007140E8">
          <w:rPr>
            <w:noProof/>
            <w:webHidden/>
          </w:rPr>
          <w:instrText xml:space="preserve"> PAGEREF _Toc162281596 \h </w:instrText>
        </w:r>
        <w:r w:rsidR="007140E8">
          <w:rPr>
            <w:noProof/>
            <w:webHidden/>
          </w:rPr>
        </w:r>
        <w:r w:rsidR="007140E8">
          <w:rPr>
            <w:noProof/>
            <w:webHidden/>
          </w:rPr>
          <w:fldChar w:fldCharType="separate"/>
        </w:r>
        <w:r w:rsidR="007140E8">
          <w:rPr>
            <w:noProof/>
            <w:webHidden/>
          </w:rPr>
          <w:t>78</w:t>
        </w:r>
        <w:r w:rsidR="007140E8">
          <w:rPr>
            <w:noProof/>
            <w:webHidden/>
          </w:rPr>
          <w:fldChar w:fldCharType="end"/>
        </w:r>
      </w:hyperlink>
    </w:p>
    <w:p w14:paraId="7CB76BF8" w14:textId="1A1A29D3" w:rsidR="007140E8" w:rsidRDefault="00000000">
      <w:pPr>
        <w:pStyle w:val="TOC4"/>
        <w:rPr>
          <w:rFonts w:eastAsiaTheme="minorEastAsia"/>
          <w:smallCaps w:val="0"/>
          <w:noProof/>
          <w:kern w:val="2"/>
          <w:sz w:val="24"/>
          <w:szCs w:val="24"/>
          <w:lang w:val="en-US" w:eastAsia="en-US" w:bidi="ar-SA"/>
          <w14:ligatures w14:val="standardContextual"/>
        </w:rPr>
      </w:pPr>
      <w:hyperlink w:anchor="_Toc162281597" w:history="1">
        <w:r w:rsidR="007140E8" w:rsidRPr="00761A99">
          <w:rPr>
            <w:rStyle w:val="Hyperlink"/>
            <w:noProof/>
          </w:rPr>
          <w:t>Servidor de Rota do Azure</w:t>
        </w:r>
        <w:r w:rsidR="007140E8">
          <w:rPr>
            <w:noProof/>
            <w:webHidden/>
          </w:rPr>
          <w:tab/>
        </w:r>
        <w:r w:rsidR="007140E8">
          <w:rPr>
            <w:noProof/>
            <w:webHidden/>
          </w:rPr>
          <w:fldChar w:fldCharType="begin"/>
        </w:r>
        <w:r w:rsidR="007140E8">
          <w:rPr>
            <w:noProof/>
            <w:webHidden/>
          </w:rPr>
          <w:instrText xml:space="preserve"> PAGEREF _Toc162281597 \h </w:instrText>
        </w:r>
        <w:r w:rsidR="007140E8">
          <w:rPr>
            <w:noProof/>
            <w:webHidden/>
          </w:rPr>
        </w:r>
        <w:r w:rsidR="007140E8">
          <w:rPr>
            <w:noProof/>
            <w:webHidden/>
          </w:rPr>
          <w:fldChar w:fldCharType="separate"/>
        </w:r>
        <w:r w:rsidR="007140E8">
          <w:rPr>
            <w:noProof/>
            <w:webHidden/>
          </w:rPr>
          <w:t>79</w:t>
        </w:r>
        <w:r w:rsidR="007140E8">
          <w:rPr>
            <w:noProof/>
            <w:webHidden/>
          </w:rPr>
          <w:fldChar w:fldCharType="end"/>
        </w:r>
      </w:hyperlink>
    </w:p>
    <w:p w14:paraId="23B5F1EC" w14:textId="71383F93" w:rsidR="007140E8" w:rsidRDefault="00000000">
      <w:pPr>
        <w:pStyle w:val="TOC4"/>
        <w:rPr>
          <w:rFonts w:eastAsiaTheme="minorEastAsia"/>
          <w:smallCaps w:val="0"/>
          <w:noProof/>
          <w:kern w:val="2"/>
          <w:sz w:val="24"/>
          <w:szCs w:val="24"/>
          <w:lang w:val="en-US" w:eastAsia="en-US" w:bidi="ar-SA"/>
          <w14:ligatures w14:val="standardContextual"/>
        </w:rPr>
      </w:pPr>
      <w:hyperlink w:anchor="_Toc162281598" w:history="1">
        <w:r w:rsidR="007140E8" w:rsidRPr="00761A99">
          <w:rPr>
            <w:rStyle w:val="Hyperlink"/>
            <w:noProof/>
          </w:rPr>
          <w:t>SAP HANA em Instâncias Grandes do Azure</w:t>
        </w:r>
        <w:r w:rsidR="007140E8">
          <w:rPr>
            <w:noProof/>
            <w:webHidden/>
          </w:rPr>
          <w:tab/>
        </w:r>
        <w:r w:rsidR="007140E8">
          <w:rPr>
            <w:noProof/>
            <w:webHidden/>
          </w:rPr>
          <w:fldChar w:fldCharType="begin"/>
        </w:r>
        <w:r w:rsidR="007140E8">
          <w:rPr>
            <w:noProof/>
            <w:webHidden/>
          </w:rPr>
          <w:instrText xml:space="preserve"> PAGEREF _Toc162281598 \h </w:instrText>
        </w:r>
        <w:r w:rsidR="007140E8">
          <w:rPr>
            <w:noProof/>
            <w:webHidden/>
          </w:rPr>
        </w:r>
        <w:r w:rsidR="007140E8">
          <w:rPr>
            <w:noProof/>
            <w:webHidden/>
          </w:rPr>
          <w:fldChar w:fldCharType="separate"/>
        </w:r>
        <w:r w:rsidR="007140E8">
          <w:rPr>
            <w:noProof/>
            <w:webHidden/>
          </w:rPr>
          <w:t>79</w:t>
        </w:r>
        <w:r w:rsidR="007140E8">
          <w:rPr>
            <w:noProof/>
            <w:webHidden/>
          </w:rPr>
          <w:fldChar w:fldCharType="end"/>
        </w:r>
      </w:hyperlink>
    </w:p>
    <w:p w14:paraId="160EA2B5" w14:textId="41CCF39E" w:rsidR="007140E8" w:rsidRDefault="00000000">
      <w:pPr>
        <w:pStyle w:val="TOC4"/>
        <w:rPr>
          <w:rFonts w:eastAsiaTheme="minorEastAsia"/>
          <w:smallCaps w:val="0"/>
          <w:noProof/>
          <w:kern w:val="2"/>
          <w:sz w:val="24"/>
          <w:szCs w:val="24"/>
          <w:lang w:val="en-US" w:eastAsia="en-US" w:bidi="ar-SA"/>
          <w14:ligatures w14:val="standardContextual"/>
        </w:rPr>
      </w:pPr>
      <w:hyperlink w:anchor="_Toc162281599" w:history="1">
        <w:r w:rsidR="007140E8" w:rsidRPr="00761A99">
          <w:rPr>
            <w:rStyle w:val="Hyperlink"/>
            <w:noProof/>
          </w:rPr>
          <w:t>Agendador</w:t>
        </w:r>
        <w:r w:rsidR="007140E8">
          <w:rPr>
            <w:noProof/>
            <w:webHidden/>
          </w:rPr>
          <w:tab/>
        </w:r>
        <w:r w:rsidR="007140E8">
          <w:rPr>
            <w:noProof/>
            <w:webHidden/>
          </w:rPr>
          <w:fldChar w:fldCharType="begin"/>
        </w:r>
        <w:r w:rsidR="007140E8">
          <w:rPr>
            <w:noProof/>
            <w:webHidden/>
          </w:rPr>
          <w:instrText xml:space="preserve"> PAGEREF _Toc162281599 \h </w:instrText>
        </w:r>
        <w:r w:rsidR="007140E8">
          <w:rPr>
            <w:noProof/>
            <w:webHidden/>
          </w:rPr>
        </w:r>
        <w:r w:rsidR="007140E8">
          <w:rPr>
            <w:noProof/>
            <w:webHidden/>
          </w:rPr>
          <w:fldChar w:fldCharType="separate"/>
        </w:r>
        <w:r w:rsidR="007140E8">
          <w:rPr>
            <w:noProof/>
            <w:webHidden/>
          </w:rPr>
          <w:t>80</w:t>
        </w:r>
        <w:r w:rsidR="007140E8">
          <w:rPr>
            <w:noProof/>
            <w:webHidden/>
          </w:rPr>
          <w:fldChar w:fldCharType="end"/>
        </w:r>
      </w:hyperlink>
    </w:p>
    <w:p w14:paraId="4A84C787" w14:textId="7EA73BAA" w:rsidR="007140E8" w:rsidRDefault="00000000">
      <w:pPr>
        <w:pStyle w:val="TOC4"/>
        <w:rPr>
          <w:rFonts w:eastAsiaTheme="minorEastAsia"/>
          <w:smallCaps w:val="0"/>
          <w:noProof/>
          <w:kern w:val="2"/>
          <w:sz w:val="24"/>
          <w:szCs w:val="24"/>
          <w:lang w:val="en-US" w:eastAsia="en-US" w:bidi="ar-SA"/>
          <w14:ligatures w14:val="standardContextual"/>
        </w:rPr>
      </w:pPr>
      <w:hyperlink w:anchor="_Toc162281600" w:history="1">
        <w:r w:rsidR="007140E8" w:rsidRPr="00761A99">
          <w:rPr>
            <w:rStyle w:val="Hyperlink"/>
            <w:noProof/>
          </w:rPr>
          <w:t>Barramento de Serviço</w:t>
        </w:r>
        <w:r w:rsidR="007140E8">
          <w:rPr>
            <w:noProof/>
            <w:webHidden/>
          </w:rPr>
          <w:tab/>
        </w:r>
        <w:r w:rsidR="007140E8">
          <w:rPr>
            <w:noProof/>
            <w:webHidden/>
          </w:rPr>
          <w:fldChar w:fldCharType="begin"/>
        </w:r>
        <w:r w:rsidR="007140E8">
          <w:rPr>
            <w:noProof/>
            <w:webHidden/>
          </w:rPr>
          <w:instrText xml:space="preserve"> PAGEREF _Toc162281600 \h </w:instrText>
        </w:r>
        <w:r w:rsidR="007140E8">
          <w:rPr>
            <w:noProof/>
            <w:webHidden/>
          </w:rPr>
        </w:r>
        <w:r w:rsidR="007140E8">
          <w:rPr>
            <w:noProof/>
            <w:webHidden/>
          </w:rPr>
          <w:fldChar w:fldCharType="separate"/>
        </w:r>
        <w:r w:rsidR="007140E8">
          <w:rPr>
            <w:noProof/>
            <w:webHidden/>
          </w:rPr>
          <w:t>81</w:t>
        </w:r>
        <w:r w:rsidR="007140E8">
          <w:rPr>
            <w:noProof/>
            <w:webHidden/>
          </w:rPr>
          <w:fldChar w:fldCharType="end"/>
        </w:r>
      </w:hyperlink>
    </w:p>
    <w:p w14:paraId="62E774B6" w14:textId="72B9DE52" w:rsidR="007140E8" w:rsidRDefault="00000000">
      <w:pPr>
        <w:pStyle w:val="TOC4"/>
        <w:rPr>
          <w:rFonts w:eastAsiaTheme="minorEastAsia"/>
          <w:smallCaps w:val="0"/>
          <w:noProof/>
          <w:kern w:val="2"/>
          <w:sz w:val="24"/>
          <w:szCs w:val="24"/>
          <w:lang w:val="en-US" w:eastAsia="en-US" w:bidi="ar-SA"/>
          <w14:ligatures w14:val="standardContextual"/>
        </w:rPr>
      </w:pPr>
      <w:hyperlink w:anchor="_Toc162281601" w:history="1">
        <w:r w:rsidR="007140E8" w:rsidRPr="00761A99">
          <w:rPr>
            <w:rStyle w:val="Hyperlink"/>
            <w:noProof/>
          </w:rPr>
          <w:t>Serviço do Azure SignalR</w:t>
        </w:r>
        <w:r w:rsidR="007140E8">
          <w:rPr>
            <w:noProof/>
            <w:webHidden/>
          </w:rPr>
          <w:tab/>
        </w:r>
        <w:r w:rsidR="007140E8">
          <w:rPr>
            <w:noProof/>
            <w:webHidden/>
          </w:rPr>
          <w:fldChar w:fldCharType="begin"/>
        </w:r>
        <w:r w:rsidR="007140E8">
          <w:rPr>
            <w:noProof/>
            <w:webHidden/>
          </w:rPr>
          <w:instrText xml:space="preserve"> PAGEREF _Toc162281601 \h </w:instrText>
        </w:r>
        <w:r w:rsidR="007140E8">
          <w:rPr>
            <w:noProof/>
            <w:webHidden/>
          </w:rPr>
        </w:r>
        <w:r w:rsidR="007140E8">
          <w:rPr>
            <w:noProof/>
            <w:webHidden/>
          </w:rPr>
          <w:fldChar w:fldCharType="separate"/>
        </w:r>
        <w:r w:rsidR="007140E8">
          <w:rPr>
            <w:noProof/>
            <w:webHidden/>
          </w:rPr>
          <w:t>82</w:t>
        </w:r>
        <w:r w:rsidR="007140E8">
          <w:rPr>
            <w:noProof/>
            <w:webHidden/>
          </w:rPr>
          <w:fldChar w:fldCharType="end"/>
        </w:r>
      </w:hyperlink>
    </w:p>
    <w:p w14:paraId="64754ED2" w14:textId="7A375043" w:rsidR="007140E8" w:rsidRDefault="00000000">
      <w:pPr>
        <w:pStyle w:val="TOC4"/>
        <w:rPr>
          <w:rFonts w:eastAsiaTheme="minorEastAsia"/>
          <w:smallCaps w:val="0"/>
          <w:noProof/>
          <w:kern w:val="2"/>
          <w:sz w:val="24"/>
          <w:szCs w:val="24"/>
          <w:lang w:val="en-US" w:eastAsia="en-US" w:bidi="ar-SA"/>
          <w14:ligatures w14:val="standardContextual"/>
        </w:rPr>
      </w:pPr>
      <w:hyperlink w:anchor="_Toc162281602" w:history="1">
        <w:r w:rsidR="007140E8" w:rsidRPr="00761A99">
          <w:rPr>
            <w:rStyle w:val="Hyperlink"/>
            <w:noProof/>
          </w:rPr>
          <w:t>Azure Site Recovery</w:t>
        </w:r>
        <w:r w:rsidR="007140E8">
          <w:rPr>
            <w:noProof/>
            <w:webHidden/>
          </w:rPr>
          <w:tab/>
        </w:r>
        <w:r w:rsidR="007140E8">
          <w:rPr>
            <w:noProof/>
            <w:webHidden/>
          </w:rPr>
          <w:fldChar w:fldCharType="begin"/>
        </w:r>
        <w:r w:rsidR="007140E8">
          <w:rPr>
            <w:noProof/>
            <w:webHidden/>
          </w:rPr>
          <w:instrText xml:space="preserve"> PAGEREF _Toc162281602 \h </w:instrText>
        </w:r>
        <w:r w:rsidR="007140E8">
          <w:rPr>
            <w:noProof/>
            <w:webHidden/>
          </w:rPr>
        </w:r>
        <w:r w:rsidR="007140E8">
          <w:rPr>
            <w:noProof/>
            <w:webHidden/>
          </w:rPr>
          <w:fldChar w:fldCharType="separate"/>
        </w:r>
        <w:r w:rsidR="007140E8">
          <w:rPr>
            <w:noProof/>
            <w:webHidden/>
          </w:rPr>
          <w:t>82</w:t>
        </w:r>
        <w:r w:rsidR="007140E8">
          <w:rPr>
            <w:noProof/>
            <w:webHidden/>
          </w:rPr>
          <w:fldChar w:fldCharType="end"/>
        </w:r>
      </w:hyperlink>
    </w:p>
    <w:p w14:paraId="035DACED" w14:textId="4BF2B208" w:rsidR="007140E8" w:rsidRDefault="00000000">
      <w:pPr>
        <w:pStyle w:val="TOC4"/>
        <w:rPr>
          <w:rFonts w:eastAsiaTheme="minorEastAsia"/>
          <w:smallCaps w:val="0"/>
          <w:noProof/>
          <w:kern w:val="2"/>
          <w:sz w:val="24"/>
          <w:szCs w:val="24"/>
          <w:lang w:val="en-US" w:eastAsia="en-US" w:bidi="ar-SA"/>
          <w14:ligatures w14:val="standardContextual"/>
        </w:rPr>
      </w:pPr>
      <w:hyperlink w:anchor="_Toc162281603" w:history="1">
        <w:r w:rsidR="007140E8" w:rsidRPr="00761A99">
          <w:rPr>
            <w:rStyle w:val="Hyperlink"/>
            <w:noProof/>
          </w:rPr>
          <w:t>Âncoras Espaciais</w:t>
        </w:r>
        <w:r w:rsidR="007140E8">
          <w:rPr>
            <w:noProof/>
            <w:webHidden/>
          </w:rPr>
          <w:tab/>
        </w:r>
        <w:r w:rsidR="007140E8">
          <w:rPr>
            <w:noProof/>
            <w:webHidden/>
          </w:rPr>
          <w:fldChar w:fldCharType="begin"/>
        </w:r>
        <w:r w:rsidR="007140E8">
          <w:rPr>
            <w:noProof/>
            <w:webHidden/>
          </w:rPr>
          <w:instrText xml:space="preserve"> PAGEREF _Toc162281603 \h </w:instrText>
        </w:r>
        <w:r w:rsidR="007140E8">
          <w:rPr>
            <w:noProof/>
            <w:webHidden/>
          </w:rPr>
        </w:r>
        <w:r w:rsidR="007140E8">
          <w:rPr>
            <w:noProof/>
            <w:webHidden/>
          </w:rPr>
          <w:fldChar w:fldCharType="separate"/>
        </w:r>
        <w:r w:rsidR="007140E8">
          <w:rPr>
            <w:noProof/>
            <w:webHidden/>
          </w:rPr>
          <w:t>83</w:t>
        </w:r>
        <w:r w:rsidR="007140E8">
          <w:rPr>
            <w:noProof/>
            <w:webHidden/>
          </w:rPr>
          <w:fldChar w:fldCharType="end"/>
        </w:r>
      </w:hyperlink>
    </w:p>
    <w:p w14:paraId="3BBFC362" w14:textId="7131CA99" w:rsidR="007140E8" w:rsidRDefault="00000000">
      <w:pPr>
        <w:pStyle w:val="TOC4"/>
        <w:rPr>
          <w:rFonts w:eastAsiaTheme="minorEastAsia"/>
          <w:smallCaps w:val="0"/>
          <w:noProof/>
          <w:kern w:val="2"/>
          <w:sz w:val="24"/>
          <w:szCs w:val="24"/>
          <w:lang w:val="en-US" w:eastAsia="en-US" w:bidi="ar-SA"/>
          <w14:ligatures w14:val="standardContextual"/>
        </w:rPr>
      </w:pPr>
      <w:hyperlink w:anchor="_Toc162281604" w:history="1">
        <w:r w:rsidR="007140E8" w:rsidRPr="00761A99">
          <w:rPr>
            <w:rStyle w:val="Hyperlink"/>
            <w:noProof/>
          </w:rPr>
          <w:t>Aplicativos Spring do Azure</w:t>
        </w:r>
        <w:r w:rsidR="007140E8">
          <w:rPr>
            <w:noProof/>
            <w:webHidden/>
          </w:rPr>
          <w:tab/>
        </w:r>
        <w:r w:rsidR="007140E8">
          <w:rPr>
            <w:noProof/>
            <w:webHidden/>
          </w:rPr>
          <w:fldChar w:fldCharType="begin"/>
        </w:r>
        <w:r w:rsidR="007140E8">
          <w:rPr>
            <w:noProof/>
            <w:webHidden/>
          </w:rPr>
          <w:instrText xml:space="preserve"> PAGEREF _Toc162281604 \h </w:instrText>
        </w:r>
        <w:r w:rsidR="007140E8">
          <w:rPr>
            <w:noProof/>
            <w:webHidden/>
          </w:rPr>
        </w:r>
        <w:r w:rsidR="007140E8">
          <w:rPr>
            <w:noProof/>
            <w:webHidden/>
          </w:rPr>
          <w:fldChar w:fldCharType="separate"/>
        </w:r>
        <w:r w:rsidR="007140E8">
          <w:rPr>
            <w:noProof/>
            <w:webHidden/>
          </w:rPr>
          <w:t>84</w:t>
        </w:r>
        <w:r w:rsidR="007140E8">
          <w:rPr>
            <w:noProof/>
            <w:webHidden/>
          </w:rPr>
          <w:fldChar w:fldCharType="end"/>
        </w:r>
      </w:hyperlink>
    </w:p>
    <w:p w14:paraId="46B764C9" w14:textId="724EDB62" w:rsidR="007140E8" w:rsidRDefault="00000000">
      <w:pPr>
        <w:pStyle w:val="TOC4"/>
        <w:rPr>
          <w:rFonts w:eastAsiaTheme="minorEastAsia"/>
          <w:smallCaps w:val="0"/>
          <w:noProof/>
          <w:kern w:val="2"/>
          <w:sz w:val="24"/>
          <w:szCs w:val="24"/>
          <w:lang w:val="en-US" w:eastAsia="en-US" w:bidi="ar-SA"/>
          <w14:ligatures w14:val="standardContextual"/>
        </w:rPr>
      </w:pPr>
      <w:hyperlink w:anchor="_Toc162281605" w:history="1">
        <w:r w:rsidR="007140E8" w:rsidRPr="00761A99">
          <w:rPr>
            <w:rStyle w:val="Hyperlink"/>
            <w:noProof/>
          </w:rPr>
          <w:t>Banco de Dados SQL do Azure</w:t>
        </w:r>
        <w:r w:rsidR="007140E8">
          <w:rPr>
            <w:noProof/>
            <w:webHidden/>
          </w:rPr>
          <w:tab/>
        </w:r>
        <w:r w:rsidR="007140E8">
          <w:rPr>
            <w:noProof/>
            <w:webHidden/>
          </w:rPr>
          <w:fldChar w:fldCharType="begin"/>
        </w:r>
        <w:r w:rsidR="007140E8">
          <w:rPr>
            <w:noProof/>
            <w:webHidden/>
          </w:rPr>
          <w:instrText xml:space="preserve"> PAGEREF _Toc162281605 \h </w:instrText>
        </w:r>
        <w:r w:rsidR="007140E8">
          <w:rPr>
            <w:noProof/>
            <w:webHidden/>
          </w:rPr>
        </w:r>
        <w:r w:rsidR="007140E8">
          <w:rPr>
            <w:noProof/>
            <w:webHidden/>
          </w:rPr>
          <w:fldChar w:fldCharType="separate"/>
        </w:r>
        <w:r w:rsidR="007140E8">
          <w:rPr>
            <w:noProof/>
            <w:webHidden/>
          </w:rPr>
          <w:t>84</w:t>
        </w:r>
        <w:r w:rsidR="007140E8">
          <w:rPr>
            <w:noProof/>
            <w:webHidden/>
          </w:rPr>
          <w:fldChar w:fldCharType="end"/>
        </w:r>
      </w:hyperlink>
    </w:p>
    <w:p w14:paraId="04A2593A" w14:textId="1F8D9CF5" w:rsidR="007140E8" w:rsidRDefault="00000000">
      <w:pPr>
        <w:pStyle w:val="TOC4"/>
        <w:rPr>
          <w:rFonts w:eastAsiaTheme="minorEastAsia"/>
          <w:smallCaps w:val="0"/>
          <w:noProof/>
          <w:kern w:val="2"/>
          <w:sz w:val="24"/>
          <w:szCs w:val="24"/>
          <w:lang w:val="en-US" w:eastAsia="en-US" w:bidi="ar-SA"/>
          <w14:ligatures w14:val="standardContextual"/>
        </w:rPr>
      </w:pPr>
      <w:hyperlink w:anchor="_Toc162281606" w:history="1">
        <w:r w:rsidR="007140E8" w:rsidRPr="00761A99">
          <w:rPr>
            <w:rStyle w:val="Hyperlink"/>
            <w:noProof/>
          </w:rPr>
          <w:t>Instância Gerenciada do SQL do Azure</w:t>
        </w:r>
        <w:r w:rsidR="007140E8">
          <w:rPr>
            <w:noProof/>
            <w:webHidden/>
          </w:rPr>
          <w:tab/>
        </w:r>
        <w:r w:rsidR="007140E8">
          <w:rPr>
            <w:noProof/>
            <w:webHidden/>
          </w:rPr>
          <w:fldChar w:fldCharType="begin"/>
        </w:r>
        <w:r w:rsidR="007140E8">
          <w:rPr>
            <w:noProof/>
            <w:webHidden/>
          </w:rPr>
          <w:instrText xml:space="preserve"> PAGEREF _Toc162281606 \h </w:instrText>
        </w:r>
        <w:r w:rsidR="007140E8">
          <w:rPr>
            <w:noProof/>
            <w:webHidden/>
          </w:rPr>
        </w:r>
        <w:r w:rsidR="007140E8">
          <w:rPr>
            <w:noProof/>
            <w:webHidden/>
          </w:rPr>
          <w:fldChar w:fldCharType="separate"/>
        </w:r>
        <w:r w:rsidR="007140E8">
          <w:rPr>
            <w:noProof/>
            <w:webHidden/>
          </w:rPr>
          <w:t>86</w:t>
        </w:r>
        <w:r w:rsidR="007140E8">
          <w:rPr>
            <w:noProof/>
            <w:webHidden/>
          </w:rPr>
          <w:fldChar w:fldCharType="end"/>
        </w:r>
      </w:hyperlink>
    </w:p>
    <w:p w14:paraId="6345B041" w14:textId="15F8E1C7" w:rsidR="007140E8" w:rsidRDefault="00000000">
      <w:pPr>
        <w:pStyle w:val="TOC4"/>
        <w:rPr>
          <w:rFonts w:eastAsiaTheme="minorEastAsia"/>
          <w:smallCaps w:val="0"/>
          <w:noProof/>
          <w:kern w:val="2"/>
          <w:sz w:val="24"/>
          <w:szCs w:val="24"/>
          <w:lang w:val="en-US" w:eastAsia="en-US" w:bidi="ar-SA"/>
          <w14:ligatures w14:val="standardContextual"/>
        </w:rPr>
      </w:pPr>
      <w:hyperlink w:anchor="_Toc162281607" w:history="1">
        <w:r w:rsidR="007140E8" w:rsidRPr="00761A99">
          <w:rPr>
            <w:rStyle w:val="Hyperlink"/>
            <w:noProof/>
          </w:rPr>
          <w:t>SQL Server Stretch Database</w:t>
        </w:r>
        <w:r w:rsidR="007140E8">
          <w:rPr>
            <w:noProof/>
            <w:webHidden/>
          </w:rPr>
          <w:tab/>
        </w:r>
        <w:r w:rsidR="007140E8">
          <w:rPr>
            <w:noProof/>
            <w:webHidden/>
          </w:rPr>
          <w:fldChar w:fldCharType="begin"/>
        </w:r>
        <w:r w:rsidR="007140E8">
          <w:rPr>
            <w:noProof/>
            <w:webHidden/>
          </w:rPr>
          <w:instrText xml:space="preserve"> PAGEREF _Toc162281607 \h </w:instrText>
        </w:r>
        <w:r w:rsidR="007140E8">
          <w:rPr>
            <w:noProof/>
            <w:webHidden/>
          </w:rPr>
        </w:r>
        <w:r w:rsidR="007140E8">
          <w:rPr>
            <w:noProof/>
            <w:webHidden/>
          </w:rPr>
          <w:fldChar w:fldCharType="separate"/>
        </w:r>
        <w:r w:rsidR="007140E8">
          <w:rPr>
            <w:noProof/>
            <w:webHidden/>
          </w:rPr>
          <w:t>87</w:t>
        </w:r>
        <w:r w:rsidR="007140E8">
          <w:rPr>
            <w:noProof/>
            <w:webHidden/>
          </w:rPr>
          <w:fldChar w:fldCharType="end"/>
        </w:r>
      </w:hyperlink>
    </w:p>
    <w:p w14:paraId="03879192" w14:textId="53155212" w:rsidR="007140E8" w:rsidRDefault="00000000">
      <w:pPr>
        <w:pStyle w:val="TOC4"/>
        <w:rPr>
          <w:rFonts w:eastAsiaTheme="minorEastAsia"/>
          <w:smallCaps w:val="0"/>
          <w:noProof/>
          <w:kern w:val="2"/>
          <w:sz w:val="24"/>
          <w:szCs w:val="24"/>
          <w:lang w:val="en-US" w:eastAsia="en-US" w:bidi="ar-SA"/>
          <w14:ligatures w14:val="standardContextual"/>
        </w:rPr>
      </w:pPr>
      <w:hyperlink w:anchor="_Toc162281608" w:history="1">
        <w:r w:rsidR="007140E8" w:rsidRPr="00761A99">
          <w:rPr>
            <w:rStyle w:val="Hyperlink"/>
            <w:noProof/>
          </w:rPr>
          <w:t>Aplicativos Web Estáticos</w:t>
        </w:r>
        <w:r w:rsidR="007140E8">
          <w:rPr>
            <w:noProof/>
            <w:webHidden/>
          </w:rPr>
          <w:tab/>
        </w:r>
        <w:r w:rsidR="007140E8">
          <w:rPr>
            <w:noProof/>
            <w:webHidden/>
          </w:rPr>
          <w:fldChar w:fldCharType="begin"/>
        </w:r>
        <w:r w:rsidR="007140E8">
          <w:rPr>
            <w:noProof/>
            <w:webHidden/>
          </w:rPr>
          <w:instrText xml:space="preserve"> PAGEREF _Toc162281608 \h </w:instrText>
        </w:r>
        <w:r w:rsidR="007140E8">
          <w:rPr>
            <w:noProof/>
            <w:webHidden/>
          </w:rPr>
        </w:r>
        <w:r w:rsidR="007140E8">
          <w:rPr>
            <w:noProof/>
            <w:webHidden/>
          </w:rPr>
          <w:fldChar w:fldCharType="separate"/>
        </w:r>
        <w:r w:rsidR="007140E8">
          <w:rPr>
            <w:noProof/>
            <w:webHidden/>
          </w:rPr>
          <w:t>87</w:t>
        </w:r>
        <w:r w:rsidR="007140E8">
          <w:rPr>
            <w:noProof/>
            <w:webHidden/>
          </w:rPr>
          <w:fldChar w:fldCharType="end"/>
        </w:r>
      </w:hyperlink>
    </w:p>
    <w:p w14:paraId="02E84D5C" w14:textId="3B7C9C93" w:rsidR="007140E8" w:rsidRDefault="00000000">
      <w:pPr>
        <w:pStyle w:val="TOC4"/>
        <w:rPr>
          <w:rFonts w:eastAsiaTheme="minorEastAsia"/>
          <w:smallCaps w:val="0"/>
          <w:noProof/>
          <w:kern w:val="2"/>
          <w:sz w:val="24"/>
          <w:szCs w:val="24"/>
          <w:lang w:val="en-US" w:eastAsia="en-US" w:bidi="ar-SA"/>
          <w14:ligatures w14:val="standardContextual"/>
        </w:rPr>
      </w:pPr>
      <w:hyperlink w:anchor="_Toc162281609" w:history="1">
        <w:r w:rsidR="007140E8" w:rsidRPr="00761A99">
          <w:rPr>
            <w:rStyle w:val="Hyperlink"/>
            <w:noProof/>
          </w:rPr>
          <w:t>Contas de Armazenamento</w:t>
        </w:r>
        <w:r w:rsidR="007140E8">
          <w:rPr>
            <w:noProof/>
            <w:webHidden/>
          </w:rPr>
          <w:tab/>
        </w:r>
        <w:r w:rsidR="007140E8">
          <w:rPr>
            <w:noProof/>
            <w:webHidden/>
          </w:rPr>
          <w:fldChar w:fldCharType="begin"/>
        </w:r>
        <w:r w:rsidR="007140E8">
          <w:rPr>
            <w:noProof/>
            <w:webHidden/>
          </w:rPr>
          <w:instrText xml:space="preserve"> PAGEREF _Toc162281609 \h </w:instrText>
        </w:r>
        <w:r w:rsidR="007140E8">
          <w:rPr>
            <w:noProof/>
            <w:webHidden/>
          </w:rPr>
        </w:r>
        <w:r w:rsidR="007140E8">
          <w:rPr>
            <w:noProof/>
            <w:webHidden/>
          </w:rPr>
          <w:fldChar w:fldCharType="separate"/>
        </w:r>
        <w:r w:rsidR="007140E8">
          <w:rPr>
            <w:noProof/>
            <w:webHidden/>
          </w:rPr>
          <w:t>88</w:t>
        </w:r>
        <w:r w:rsidR="007140E8">
          <w:rPr>
            <w:noProof/>
            <w:webHidden/>
          </w:rPr>
          <w:fldChar w:fldCharType="end"/>
        </w:r>
      </w:hyperlink>
    </w:p>
    <w:p w14:paraId="24EC6232" w14:textId="4195AE27" w:rsidR="007140E8" w:rsidRDefault="00000000">
      <w:pPr>
        <w:pStyle w:val="TOC4"/>
        <w:rPr>
          <w:rFonts w:eastAsiaTheme="minorEastAsia"/>
          <w:smallCaps w:val="0"/>
          <w:noProof/>
          <w:kern w:val="2"/>
          <w:sz w:val="24"/>
          <w:szCs w:val="24"/>
          <w:lang w:val="en-US" w:eastAsia="en-US" w:bidi="ar-SA"/>
          <w14:ligatures w14:val="standardContextual"/>
        </w:rPr>
      </w:pPr>
      <w:hyperlink w:anchor="_Toc162281610" w:history="1">
        <w:r w:rsidR="007140E8" w:rsidRPr="00761A99">
          <w:rPr>
            <w:rStyle w:val="Hyperlink"/>
            <w:noProof/>
          </w:rPr>
          <w:t>StorSimple</w:t>
        </w:r>
        <w:r w:rsidR="007140E8">
          <w:rPr>
            <w:noProof/>
            <w:webHidden/>
          </w:rPr>
          <w:tab/>
        </w:r>
        <w:r w:rsidR="007140E8">
          <w:rPr>
            <w:noProof/>
            <w:webHidden/>
          </w:rPr>
          <w:fldChar w:fldCharType="begin"/>
        </w:r>
        <w:r w:rsidR="007140E8">
          <w:rPr>
            <w:noProof/>
            <w:webHidden/>
          </w:rPr>
          <w:instrText xml:space="preserve"> PAGEREF _Toc162281610 \h </w:instrText>
        </w:r>
        <w:r w:rsidR="007140E8">
          <w:rPr>
            <w:noProof/>
            <w:webHidden/>
          </w:rPr>
        </w:r>
        <w:r w:rsidR="007140E8">
          <w:rPr>
            <w:noProof/>
            <w:webHidden/>
          </w:rPr>
          <w:fldChar w:fldCharType="separate"/>
        </w:r>
        <w:r w:rsidR="007140E8">
          <w:rPr>
            <w:noProof/>
            <w:webHidden/>
          </w:rPr>
          <w:t>89</w:t>
        </w:r>
        <w:r w:rsidR="007140E8">
          <w:rPr>
            <w:noProof/>
            <w:webHidden/>
          </w:rPr>
          <w:fldChar w:fldCharType="end"/>
        </w:r>
      </w:hyperlink>
    </w:p>
    <w:p w14:paraId="1B7FCC3E" w14:textId="4EADB771" w:rsidR="007140E8" w:rsidRDefault="00000000">
      <w:pPr>
        <w:pStyle w:val="TOC4"/>
        <w:rPr>
          <w:rFonts w:eastAsiaTheme="minorEastAsia"/>
          <w:smallCaps w:val="0"/>
          <w:noProof/>
          <w:kern w:val="2"/>
          <w:sz w:val="24"/>
          <w:szCs w:val="24"/>
          <w:lang w:val="en-US" w:eastAsia="en-US" w:bidi="ar-SA"/>
          <w14:ligatures w14:val="standardContextual"/>
        </w:rPr>
      </w:pPr>
      <w:hyperlink w:anchor="_Toc162281611" w:history="1">
        <w:r w:rsidR="007140E8" w:rsidRPr="00761A99">
          <w:rPr>
            <w:rStyle w:val="Hyperlink"/>
            <w:noProof/>
          </w:rPr>
          <w:t>Azure Stream Analytics</w:t>
        </w:r>
        <w:r w:rsidR="007140E8">
          <w:rPr>
            <w:noProof/>
            <w:webHidden/>
          </w:rPr>
          <w:tab/>
        </w:r>
        <w:r w:rsidR="007140E8">
          <w:rPr>
            <w:noProof/>
            <w:webHidden/>
          </w:rPr>
          <w:fldChar w:fldCharType="begin"/>
        </w:r>
        <w:r w:rsidR="007140E8">
          <w:rPr>
            <w:noProof/>
            <w:webHidden/>
          </w:rPr>
          <w:instrText xml:space="preserve"> PAGEREF _Toc162281611 \h </w:instrText>
        </w:r>
        <w:r w:rsidR="007140E8">
          <w:rPr>
            <w:noProof/>
            <w:webHidden/>
          </w:rPr>
        </w:r>
        <w:r w:rsidR="007140E8">
          <w:rPr>
            <w:noProof/>
            <w:webHidden/>
          </w:rPr>
          <w:fldChar w:fldCharType="separate"/>
        </w:r>
        <w:r w:rsidR="007140E8">
          <w:rPr>
            <w:noProof/>
            <w:webHidden/>
          </w:rPr>
          <w:t>90</w:t>
        </w:r>
        <w:r w:rsidR="007140E8">
          <w:rPr>
            <w:noProof/>
            <w:webHidden/>
          </w:rPr>
          <w:fldChar w:fldCharType="end"/>
        </w:r>
      </w:hyperlink>
    </w:p>
    <w:p w14:paraId="10CB3A39" w14:textId="792D7CEA" w:rsidR="007140E8" w:rsidRDefault="00000000">
      <w:pPr>
        <w:pStyle w:val="TOC4"/>
        <w:rPr>
          <w:rFonts w:eastAsiaTheme="minorEastAsia"/>
          <w:smallCaps w:val="0"/>
          <w:noProof/>
          <w:kern w:val="2"/>
          <w:sz w:val="24"/>
          <w:szCs w:val="24"/>
          <w:lang w:val="en-US" w:eastAsia="en-US" w:bidi="ar-SA"/>
          <w14:ligatures w14:val="standardContextual"/>
        </w:rPr>
      </w:pPr>
      <w:hyperlink w:anchor="_Toc162281612" w:history="1">
        <w:r w:rsidR="007140E8" w:rsidRPr="00761A99">
          <w:rPr>
            <w:rStyle w:val="Hyperlink"/>
            <w:noProof/>
          </w:rPr>
          <w:t>Azure Synapse Analytics</w:t>
        </w:r>
        <w:r w:rsidR="007140E8">
          <w:rPr>
            <w:noProof/>
            <w:webHidden/>
          </w:rPr>
          <w:tab/>
        </w:r>
        <w:r w:rsidR="007140E8">
          <w:rPr>
            <w:noProof/>
            <w:webHidden/>
          </w:rPr>
          <w:fldChar w:fldCharType="begin"/>
        </w:r>
        <w:r w:rsidR="007140E8">
          <w:rPr>
            <w:noProof/>
            <w:webHidden/>
          </w:rPr>
          <w:instrText xml:space="preserve"> PAGEREF _Toc162281612 \h </w:instrText>
        </w:r>
        <w:r w:rsidR="007140E8">
          <w:rPr>
            <w:noProof/>
            <w:webHidden/>
          </w:rPr>
        </w:r>
        <w:r w:rsidR="007140E8">
          <w:rPr>
            <w:noProof/>
            <w:webHidden/>
          </w:rPr>
          <w:fldChar w:fldCharType="separate"/>
        </w:r>
        <w:r w:rsidR="007140E8">
          <w:rPr>
            <w:noProof/>
            <w:webHidden/>
          </w:rPr>
          <w:t>91</w:t>
        </w:r>
        <w:r w:rsidR="007140E8">
          <w:rPr>
            <w:noProof/>
            <w:webHidden/>
          </w:rPr>
          <w:fldChar w:fldCharType="end"/>
        </w:r>
      </w:hyperlink>
    </w:p>
    <w:p w14:paraId="5F854C0F" w14:textId="15728497" w:rsidR="007140E8" w:rsidRDefault="00000000">
      <w:pPr>
        <w:pStyle w:val="TOC4"/>
        <w:rPr>
          <w:rFonts w:eastAsiaTheme="minorEastAsia"/>
          <w:smallCaps w:val="0"/>
          <w:noProof/>
          <w:kern w:val="2"/>
          <w:sz w:val="24"/>
          <w:szCs w:val="24"/>
          <w:lang w:val="en-US" w:eastAsia="en-US" w:bidi="ar-SA"/>
          <w14:ligatures w14:val="standardContextual"/>
        </w:rPr>
      </w:pPr>
      <w:hyperlink w:anchor="_Toc162281613" w:history="1">
        <w:r w:rsidR="007140E8" w:rsidRPr="00761A99">
          <w:rPr>
            <w:rStyle w:val="Hyperlink"/>
            <w:noProof/>
          </w:rPr>
          <w:t>Azure Time Series Insights</w:t>
        </w:r>
        <w:r w:rsidR="007140E8">
          <w:rPr>
            <w:noProof/>
            <w:webHidden/>
          </w:rPr>
          <w:tab/>
        </w:r>
        <w:r w:rsidR="007140E8">
          <w:rPr>
            <w:noProof/>
            <w:webHidden/>
          </w:rPr>
          <w:fldChar w:fldCharType="begin"/>
        </w:r>
        <w:r w:rsidR="007140E8">
          <w:rPr>
            <w:noProof/>
            <w:webHidden/>
          </w:rPr>
          <w:instrText xml:space="preserve"> PAGEREF _Toc162281613 \h </w:instrText>
        </w:r>
        <w:r w:rsidR="007140E8">
          <w:rPr>
            <w:noProof/>
            <w:webHidden/>
          </w:rPr>
        </w:r>
        <w:r w:rsidR="007140E8">
          <w:rPr>
            <w:noProof/>
            <w:webHidden/>
          </w:rPr>
          <w:fldChar w:fldCharType="separate"/>
        </w:r>
        <w:r w:rsidR="007140E8">
          <w:rPr>
            <w:noProof/>
            <w:webHidden/>
          </w:rPr>
          <w:t>92</w:t>
        </w:r>
        <w:r w:rsidR="007140E8">
          <w:rPr>
            <w:noProof/>
            <w:webHidden/>
          </w:rPr>
          <w:fldChar w:fldCharType="end"/>
        </w:r>
      </w:hyperlink>
    </w:p>
    <w:p w14:paraId="17C3D3DD" w14:textId="0C8DE7C5" w:rsidR="007140E8" w:rsidRDefault="00000000">
      <w:pPr>
        <w:pStyle w:val="TOC4"/>
        <w:rPr>
          <w:rFonts w:eastAsiaTheme="minorEastAsia"/>
          <w:smallCaps w:val="0"/>
          <w:noProof/>
          <w:kern w:val="2"/>
          <w:sz w:val="24"/>
          <w:szCs w:val="24"/>
          <w:lang w:val="en-US" w:eastAsia="en-US" w:bidi="ar-SA"/>
          <w14:ligatures w14:val="standardContextual"/>
        </w:rPr>
      </w:pPr>
      <w:hyperlink w:anchor="_Toc162281614" w:history="1">
        <w:r w:rsidR="007140E8" w:rsidRPr="00761A99">
          <w:rPr>
            <w:rStyle w:val="Hyperlink"/>
            <w:noProof/>
          </w:rPr>
          <w:t>Serviço do Gerenciador de Tráfego</w:t>
        </w:r>
        <w:r w:rsidR="007140E8">
          <w:rPr>
            <w:noProof/>
            <w:webHidden/>
          </w:rPr>
          <w:tab/>
        </w:r>
        <w:r w:rsidR="007140E8">
          <w:rPr>
            <w:noProof/>
            <w:webHidden/>
          </w:rPr>
          <w:fldChar w:fldCharType="begin"/>
        </w:r>
        <w:r w:rsidR="007140E8">
          <w:rPr>
            <w:noProof/>
            <w:webHidden/>
          </w:rPr>
          <w:instrText xml:space="preserve"> PAGEREF _Toc162281614 \h </w:instrText>
        </w:r>
        <w:r w:rsidR="007140E8">
          <w:rPr>
            <w:noProof/>
            <w:webHidden/>
          </w:rPr>
        </w:r>
        <w:r w:rsidR="007140E8">
          <w:rPr>
            <w:noProof/>
            <w:webHidden/>
          </w:rPr>
          <w:fldChar w:fldCharType="separate"/>
        </w:r>
        <w:r w:rsidR="007140E8">
          <w:rPr>
            <w:noProof/>
            <w:webHidden/>
          </w:rPr>
          <w:t>92</w:t>
        </w:r>
        <w:r w:rsidR="007140E8">
          <w:rPr>
            <w:noProof/>
            <w:webHidden/>
          </w:rPr>
          <w:fldChar w:fldCharType="end"/>
        </w:r>
      </w:hyperlink>
    </w:p>
    <w:p w14:paraId="4EA374CA" w14:textId="3475AF3D" w:rsidR="007140E8" w:rsidRDefault="00000000">
      <w:pPr>
        <w:pStyle w:val="TOC4"/>
        <w:rPr>
          <w:rFonts w:eastAsiaTheme="minorEastAsia"/>
          <w:smallCaps w:val="0"/>
          <w:noProof/>
          <w:kern w:val="2"/>
          <w:sz w:val="24"/>
          <w:szCs w:val="24"/>
          <w:lang w:val="en-US" w:eastAsia="en-US" w:bidi="ar-SA"/>
          <w14:ligatures w14:val="standardContextual"/>
        </w:rPr>
      </w:pPr>
      <w:hyperlink w:anchor="_Toc162281615" w:history="1">
        <w:r w:rsidR="007140E8" w:rsidRPr="00761A99">
          <w:rPr>
            <w:rStyle w:val="Hyperlink"/>
            <w:noProof/>
          </w:rPr>
          <w:t>Máquinas Virtuais</w:t>
        </w:r>
        <w:r w:rsidR="007140E8">
          <w:rPr>
            <w:noProof/>
            <w:webHidden/>
          </w:rPr>
          <w:tab/>
        </w:r>
        <w:r w:rsidR="007140E8">
          <w:rPr>
            <w:noProof/>
            <w:webHidden/>
          </w:rPr>
          <w:fldChar w:fldCharType="begin"/>
        </w:r>
        <w:r w:rsidR="007140E8">
          <w:rPr>
            <w:noProof/>
            <w:webHidden/>
          </w:rPr>
          <w:instrText xml:space="preserve"> PAGEREF _Toc162281615 \h </w:instrText>
        </w:r>
        <w:r w:rsidR="007140E8">
          <w:rPr>
            <w:noProof/>
            <w:webHidden/>
          </w:rPr>
        </w:r>
        <w:r w:rsidR="007140E8">
          <w:rPr>
            <w:noProof/>
            <w:webHidden/>
          </w:rPr>
          <w:fldChar w:fldCharType="separate"/>
        </w:r>
        <w:r w:rsidR="007140E8">
          <w:rPr>
            <w:noProof/>
            <w:webHidden/>
          </w:rPr>
          <w:t>93</w:t>
        </w:r>
        <w:r w:rsidR="007140E8">
          <w:rPr>
            <w:noProof/>
            <w:webHidden/>
          </w:rPr>
          <w:fldChar w:fldCharType="end"/>
        </w:r>
      </w:hyperlink>
    </w:p>
    <w:p w14:paraId="6FC4495D" w14:textId="593E6A80" w:rsidR="007140E8" w:rsidRDefault="00000000">
      <w:pPr>
        <w:pStyle w:val="TOC4"/>
        <w:rPr>
          <w:rFonts w:eastAsiaTheme="minorEastAsia"/>
          <w:smallCaps w:val="0"/>
          <w:noProof/>
          <w:kern w:val="2"/>
          <w:sz w:val="24"/>
          <w:szCs w:val="24"/>
          <w:lang w:val="en-US" w:eastAsia="en-US" w:bidi="ar-SA"/>
          <w14:ligatures w14:val="standardContextual"/>
        </w:rPr>
      </w:pPr>
      <w:hyperlink w:anchor="_Toc162281616" w:history="1">
        <w:r w:rsidR="007140E8" w:rsidRPr="00761A99">
          <w:rPr>
            <w:rStyle w:val="Hyperlink"/>
            <w:noProof/>
          </w:rPr>
          <w:t>Gerenciador de Rede Virtual do Azure</w:t>
        </w:r>
        <w:r w:rsidR="007140E8">
          <w:rPr>
            <w:noProof/>
            <w:webHidden/>
          </w:rPr>
          <w:tab/>
        </w:r>
        <w:r w:rsidR="007140E8">
          <w:rPr>
            <w:noProof/>
            <w:webHidden/>
          </w:rPr>
          <w:fldChar w:fldCharType="begin"/>
        </w:r>
        <w:r w:rsidR="007140E8">
          <w:rPr>
            <w:noProof/>
            <w:webHidden/>
          </w:rPr>
          <w:instrText xml:space="preserve"> PAGEREF _Toc162281616 \h </w:instrText>
        </w:r>
        <w:r w:rsidR="007140E8">
          <w:rPr>
            <w:noProof/>
            <w:webHidden/>
          </w:rPr>
        </w:r>
        <w:r w:rsidR="007140E8">
          <w:rPr>
            <w:noProof/>
            <w:webHidden/>
          </w:rPr>
          <w:fldChar w:fldCharType="separate"/>
        </w:r>
        <w:r w:rsidR="007140E8">
          <w:rPr>
            <w:noProof/>
            <w:webHidden/>
          </w:rPr>
          <w:t>94</w:t>
        </w:r>
        <w:r w:rsidR="007140E8">
          <w:rPr>
            <w:noProof/>
            <w:webHidden/>
          </w:rPr>
          <w:fldChar w:fldCharType="end"/>
        </w:r>
      </w:hyperlink>
    </w:p>
    <w:p w14:paraId="583F68C6" w14:textId="4D796046" w:rsidR="007140E8" w:rsidRDefault="00000000">
      <w:pPr>
        <w:pStyle w:val="TOC4"/>
        <w:rPr>
          <w:rFonts w:eastAsiaTheme="minorEastAsia"/>
          <w:smallCaps w:val="0"/>
          <w:noProof/>
          <w:kern w:val="2"/>
          <w:sz w:val="24"/>
          <w:szCs w:val="24"/>
          <w:lang w:val="en-US" w:eastAsia="en-US" w:bidi="ar-SA"/>
          <w14:ligatures w14:val="standardContextual"/>
        </w:rPr>
      </w:pPr>
      <w:hyperlink w:anchor="_Toc162281617" w:history="1">
        <w:r w:rsidR="007140E8" w:rsidRPr="00761A99">
          <w:rPr>
            <w:rStyle w:val="Hyperlink"/>
            <w:noProof/>
          </w:rPr>
          <w:t>WAN Virtual do Azure</w:t>
        </w:r>
        <w:r w:rsidR="007140E8">
          <w:rPr>
            <w:noProof/>
            <w:webHidden/>
          </w:rPr>
          <w:tab/>
        </w:r>
        <w:r w:rsidR="007140E8">
          <w:rPr>
            <w:noProof/>
            <w:webHidden/>
          </w:rPr>
          <w:fldChar w:fldCharType="begin"/>
        </w:r>
        <w:r w:rsidR="007140E8">
          <w:rPr>
            <w:noProof/>
            <w:webHidden/>
          </w:rPr>
          <w:instrText xml:space="preserve"> PAGEREF _Toc162281617 \h </w:instrText>
        </w:r>
        <w:r w:rsidR="007140E8">
          <w:rPr>
            <w:noProof/>
            <w:webHidden/>
          </w:rPr>
        </w:r>
        <w:r w:rsidR="007140E8">
          <w:rPr>
            <w:noProof/>
            <w:webHidden/>
          </w:rPr>
          <w:fldChar w:fldCharType="separate"/>
        </w:r>
        <w:r w:rsidR="007140E8">
          <w:rPr>
            <w:noProof/>
            <w:webHidden/>
          </w:rPr>
          <w:t>95</w:t>
        </w:r>
        <w:r w:rsidR="007140E8">
          <w:rPr>
            <w:noProof/>
            <w:webHidden/>
          </w:rPr>
          <w:fldChar w:fldCharType="end"/>
        </w:r>
      </w:hyperlink>
    </w:p>
    <w:p w14:paraId="13A354AA" w14:textId="57D8242E" w:rsidR="007140E8" w:rsidRDefault="00000000">
      <w:pPr>
        <w:pStyle w:val="TOC4"/>
        <w:rPr>
          <w:rFonts w:eastAsiaTheme="minorEastAsia"/>
          <w:smallCaps w:val="0"/>
          <w:noProof/>
          <w:kern w:val="2"/>
          <w:sz w:val="24"/>
          <w:szCs w:val="24"/>
          <w:lang w:val="en-US" w:eastAsia="en-US" w:bidi="ar-SA"/>
          <w14:ligatures w14:val="standardContextual"/>
        </w:rPr>
      </w:pPr>
      <w:hyperlink w:anchor="_Toc162281618" w:history="1">
        <w:r w:rsidR="007140E8" w:rsidRPr="00761A99">
          <w:rPr>
            <w:rStyle w:val="Hyperlink"/>
            <w:noProof/>
          </w:rPr>
          <w:t>Solução VMware no Azure</w:t>
        </w:r>
        <w:r w:rsidR="007140E8">
          <w:rPr>
            <w:noProof/>
            <w:webHidden/>
          </w:rPr>
          <w:tab/>
        </w:r>
        <w:r w:rsidR="007140E8">
          <w:rPr>
            <w:noProof/>
            <w:webHidden/>
          </w:rPr>
          <w:fldChar w:fldCharType="begin"/>
        </w:r>
        <w:r w:rsidR="007140E8">
          <w:rPr>
            <w:noProof/>
            <w:webHidden/>
          </w:rPr>
          <w:instrText xml:space="preserve"> PAGEREF _Toc162281618 \h </w:instrText>
        </w:r>
        <w:r w:rsidR="007140E8">
          <w:rPr>
            <w:noProof/>
            <w:webHidden/>
          </w:rPr>
        </w:r>
        <w:r w:rsidR="007140E8">
          <w:rPr>
            <w:noProof/>
            <w:webHidden/>
          </w:rPr>
          <w:fldChar w:fldCharType="separate"/>
        </w:r>
        <w:r w:rsidR="007140E8">
          <w:rPr>
            <w:noProof/>
            <w:webHidden/>
          </w:rPr>
          <w:t>95</w:t>
        </w:r>
        <w:r w:rsidR="007140E8">
          <w:rPr>
            <w:noProof/>
            <w:webHidden/>
          </w:rPr>
          <w:fldChar w:fldCharType="end"/>
        </w:r>
      </w:hyperlink>
    </w:p>
    <w:p w14:paraId="7BF3C456" w14:textId="5F68C10C" w:rsidR="007140E8" w:rsidRDefault="00000000">
      <w:pPr>
        <w:pStyle w:val="TOC4"/>
        <w:rPr>
          <w:rFonts w:eastAsiaTheme="minorEastAsia"/>
          <w:smallCaps w:val="0"/>
          <w:noProof/>
          <w:kern w:val="2"/>
          <w:sz w:val="24"/>
          <w:szCs w:val="24"/>
          <w:lang w:val="en-US" w:eastAsia="en-US" w:bidi="ar-SA"/>
          <w14:ligatures w14:val="standardContextual"/>
        </w:rPr>
      </w:pPr>
      <w:hyperlink w:anchor="_Toc162281619" w:history="1">
        <w:r w:rsidR="007140E8" w:rsidRPr="00761A99">
          <w:rPr>
            <w:rStyle w:val="Hyperlink"/>
            <w:noProof/>
          </w:rPr>
          <w:t>Solução VMware da CloudSimple no Azure</w:t>
        </w:r>
        <w:r w:rsidR="007140E8">
          <w:rPr>
            <w:noProof/>
            <w:webHidden/>
          </w:rPr>
          <w:tab/>
        </w:r>
        <w:r w:rsidR="007140E8">
          <w:rPr>
            <w:noProof/>
            <w:webHidden/>
          </w:rPr>
          <w:fldChar w:fldCharType="begin"/>
        </w:r>
        <w:r w:rsidR="007140E8">
          <w:rPr>
            <w:noProof/>
            <w:webHidden/>
          </w:rPr>
          <w:instrText xml:space="preserve"> PAGEREF _Toc162281619 \h </w:instrText>
        </w:r>
        <w:r w:rsidR="007140E8">
          <w:rPr>
            <w:noProof/>
            <w:webHidden/>
          </w:rPr>
        </w:r>
        <w:r w:rsidR="007140E8">
          <w:rPr>
            <w:noProof/>
            <w:webHidden/>
          </w:rPr>
          <w:fldChar w:fldCharType="separate"/>
        </w:r>
        <w:r w:rsidR="007140E8">
          <w:rPr>
            <w:noProof/>
            <w:webHidden/>
          </w:rPr>
          <w:t>96</w:t>
        </w:r>
        <w:r w:rsidR="007140E8">
          <w:rPr>
            <w:noProof/>
            <w:webHidden/>
          </w:rPr>
          <w:fldChar w:fldCharType="end"/>
        </w:r>
      </w:hyperlink>
    </w:p>
    <w:p w14:paraId="51C01B7D" w14:textId="1A5C163C" w:rsidR="007140E8" w:rsidRDefault="00000000">
      <w:pPr>
        <w:pStyle w:val="TOC4"/>
        <w:rPr>
          <w:rFonts w:eastAsiaTheme="minorEastAsia"/>
          <w:smallCaps w:val="0"/>
          <w:noProof/>
          <w:kern w:val="2"/>
          <w:sz w:val="24"/>
          <w:szCs w:val="24"/>
          <w:lang w:val="en-US" w:eastAsia="en-US" w:bidi="ar-SA"/>
          <w14:ligatures w14:val="standardContextual"/>
        </w:rPr>
      </w:pPr>
      <w:hyperlink w:anchor="_Toc162281620" w:history="1">
        <w:r w:rsidR="007140E8" w:rsidRPr="00761A99">
          <w:rPr>
            <w:rStyle w:val="Hyperlink"/>
            <w:noProof/>
          </w:rPr>
          <w:t>Azure VNet NAT</w:t>
        </w:r>
        <w:r w:rsidR="007140E8">
          <w:rPr>
            <w:noProof/>
            <w:webHidden/>
          </w:rPr>
          <w:tab/>
        </w:r>
        <w:r w:rsidR="007140E8">
          <w:rPr>
            <w:noProof/>
            <w:webHidden/>
          </w:rPr>
          <w:fldChar w:fldCharType="begin"/>
        </w:r>
        <w:r w:rsidR="007140E8">
          <w:rPr>
            <w:noProof/>
            <w:webHidden/>
          </w:rPr>
          <w:instrText xml:space="preserve"> PAGEREF _Toc162281620 \h </w:instrText>
        </w:r>
        <w:r w:rsidR="007140E8">
          <w:rPr>
            <w:noProof/>
            <w:webHidden/>
          </w:rPr>
        </w:r>
        <w:r w:rsidR="007140E8">
          <w:rPr>
            <w:noProof/>
            <w:webHidden/>
          </w:rPr>
          <w:fldChar w:fldCharType="separate"/>
        </w:r>
        <w:r w:rsidR="007140E8">
          <w:rPr>
            <w:noProof/>
            <w:webHidden/>
          </w:rPr>
          <w:t>97</w:t>
        </w:r>
        <w:r w:rsidR="007140E8">
          <w:rPr>
            <w:noProof/>
            <w:webHidden/>
          </w:rPr>
          <w:fldChar w:fldCharType="end"/>
        </w:r>
      </w:hyperlink>
    </w:p>
    <w:p w14:paraId="51EB7B2D" w14:textId="0B3FB846" w:rsidR="007140E8" w:rsidRDefault="00000000">
      <w:pPr>
        <w:pStyle w:val="TOC4"/>
        <w:rPr>
          <w:rFonts w:eastAsiaTheme="minorEastAsia"/>
          <w:smallCaps w:val="0"/>
          <w:noProof/>
          <w:kern w:val="2"/>
          <w:sz w:val="24"/>
          <w:szCs w:val="24"/>
          <w:lang w:val="en-US" w:eastAsia="en-US" w:bidi="ar-SA"/>
          <w14:ligatures w14:val="standardContextual"/>
        </w:rPr>
      </w:pPr>
      <w:hyperlink w:anchor="_Toc162281621" w:history="1">
        <w:r w:rsidR="007140E8" w:rsidRPr="00761A99">
          <w:rPr>
            <w:rStyle w:val="Hyperlink"/>
            <w:noProof/>
          </w:rPr>
          <w:t>Gateway de VPN</w:t>
        </w:r>
        <w:r w:rsidR="007140E8">
          <w:rPr>
            <w:noProof/>
            <w:webHidden/>
          </w:rPr>
          <w:tab/>
        </w:r>
        <w:r w:rsidR="007140E8">
          <w:rPr>
            <w:noProof/>
            <w:webHidden/>
          </w:rPr>
          <w:fldChar w:fldCharType="begin"/>
        </w:r>
        <w:r w:rsidR="007140E8">
          <w:rPr>
            <w:noProof/>
            <w:webHidden/>
          </w:rPr>
          <w:instrText xml:space="preserve"> PAGEREF _Toc162281621 \h </w:instrText>
        </w:r>
        <w:r w:rsidR="007140E8">
          <w:rPr>
            <w:noProof/>
            <w:webHidden/>
          </w:rPr>
        </w:r>
        <w:r w:rsidR="007140E8">
          <w:rPr>
            <w:noProof/>
            <w:webHidden/>
          </w:rPr>
          <w:fldChar w:fldCharType="separate"/>
        </w:r>
        <w:r w:rsidR="007140E8">
          <w:rPr>
            <w:noProof/>
            <w:webHidden/>
          </w:rPr>
          <w:t>97</w:t>
        </w:r>
        <w:r w:rsidR="007140E8">
          <w:rPr>
            <w:noProof/>
            <w:webHidden/>
          </w:rPr>
          <w:fldChar w:fldCharType="end"/>
        </w:r>
      </w:hyperlink>
    </w:p>
    <w:p w14:paraId="51E15559" w14:textId="39E8DB2C" w:rsidR="007140E8" w:rsidRDefault="00000000">
      <w:pPr>
        <w:pStyle w:val="TOC4"/>
        <w:rPr>
          <w:rFonts w:eastAsiaTheme="minorEastAsia"/>
          <w:smallCaps w:val="0"/>
          <w:noProof/>
          <w:kern w:val="2"/>
          <w:sz w:val="24"/>
          <w:szCs w:val="24"/>
          <w:lang w:val="en-US" w:eastAsia="en-US" w:bidi="ar-SA"/>
          <w14:ligatures w14:val="standardContextual"/>
        </w:rPr>
      </w:pPr>
      <w:hyperlink w:anchor="_Toc162281622" w:history="1">
        <w:r w:rsidR="007140E8" w:rsidRPr="00761A99">
          <w:rPr>
            <w:rStyle w:val="Hyperlink"/>
            <w:noProof/>
          </w:rPr>
          <w:t>Azure Web PubSub</w:t>
        </w:r>
        <w:r w:rsidR="007140E8">
          <w:rPr>
            <w:noProof/>
            <w:webHidden/>
          </w:rPr>
          <w:tab/>
        </w:r>
        <w:r w:rsidR="007140E8">
          <w:rPr>
            <w:noProof/>
            <w:webHidden/>
          </w:rPr>
          <w:fldChar w:fldCharType="begin"/>
        </w:r>
        <w:r w:rsidR="007140E8">
          <w:rPr>
            <w:noProof/>
            <w:webHidden/>
          </w:rPr>
          <w:instrText xml:space="preserve"> PAGEREF _Toc162281622 \h </w:instrText>
        </w:r>
        <w:r w:rsidR="007140E8">
          <w:rPr>
            <w:noProof/>
            <w:webHidden/>
          </w:rPr>
        </w:r>
        <w:r w:rsidR="007140E8">
          <w:rPr>
            <w:noProof/>
            <w:webHidden/>
          </w:rPr>
          <w:fldChar w:fldCharType="separate"/>
        </w:r>
        <w:r w:rsidR="007140E8">
          <w:rPr>
            <w:noProof/>
            <w:webHidden/>
          </w:rPr>
          <w:t>98</w:t>
        </w:r>
        <w:r w:rsidR="007140E8">
          <w:rPr>
            <w:noProof/>
            <w:webHidden/>
          </w:rPr>
          <w:fldChar w:fldCharType="end"/>
        </w:r>
      </w:hyperlink>
    </w:p>
    <w:p w14:paraId="4C9415AB" w14:textId="64F20532" w:rsidR="007140E8" w:rsidRDefault="00000000">
      <w:pPr>
        <w:pStyle w:val="TOC4"/>
        <w:rPr>
          <w:rFonts w:eastAsiaTheme="minorEastAsia"/>
          <w:smallCaps w:val="0"/>
          <w:noProof/>
          <w:kern w:val="2"/>
          <w:sz w:val="24"/>
          <w:szCs w:val="24"/>
          <w:lang w:val="en-US" w:eastAsia="en-US" w:bidi="ar-SA"/>
          <w14:ligatures w14:val="standardContextual"/>
        </w:rPr>
      </w:pPr>
      <w:hyperlink w:anchor="_Toc162281623" w:history="1">
        <w:r w:rsidR="007140E8" w:rsidRPr="00761A99">
          <w:rPr>
            <w:rStyle w:val="Hyperlink"/>
            <w:noProof/>
          </w:rPr>
          <w:t>Serviços do Windows 10 IoT Core</w:t>
        </w:r>
        <w:r w:rsidR="007140E8">
          <w:rPr>
            <w:noProof/>
            <w:webHidden/>
          </w:rPr>
          <w:tab/>
        </w:r>
        <w:r w:rsidR="007140E8">
          <w:rPr>
            <w:noProof/>
            <w:webHidden/>
          </w:rPr>
          <w:fldChar w:fldCharType="begin"/>
        </w:r>
        <w:r w:rsidR="007140E8">
          <w:rPr>
            <w:noProof/>
            <w:webHidden/>
          </w:rPr>
          <w:instrText xml:space="preserve"> PAGEREF _Toc162281623 \h </w:instrText>
        </w:r>
        <w:r w:rsidR="007140E8">
          <w:rPr>
            <w:noProof/>
            <w:webHidden/>
          </w:rPr>
        </w:r>
        <w:r w:rsidR="007140E8">
          <w:rPr>
            <w:noProof/>
            <w:webHidden/>
          </w:rPr>
          <w:fldChar w:fldCharType="separate"/>
        </w:r>
        <w:r w:rsidR="007140E8">
          <w:rPr>
            <w:noProof/>
            <w:webHidden/>
          </w:rPr>
          <w:t>98</w:t>
        </w:r>
        <w:r w:rsidR="007140E8">
          <w:rPr>
            <w:noProof/>
            <w:webHidden/>
          </w:rPr>
          <w:fldChar w:fldCharType="end"/>
        </w:r>
      </w:hyperlink>
    </w:p>
    <w:p w14:paraId="68100EE5" w14:textId="7B1460E4" w:rsidR="007140E8"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1624" w:history="1">
        <w:r w:rsidR="007140E8" w:rsidRPr="00761A99">
          <w:rPr>
            <w:rStyle w:val="Hyperlink"/>
            <w:noProof/>
          </w:rPr>
          <w:t>Outros Serviços Online</w:t>
        </w:r>
        <w:r w:rsidR="007140E8">
          <w:rPr>
            <w:noProof/>
            <w:webHidden/>
          </w:rPr>
          <w:tab/>
        </w:r>
        <w:r w:rsidR="007140E8">
          <w:rPr>
            <w:noProof/>
            <w:webHidden/>
          </w:rPr>
          <w:fldChar w:fldCharType="begin"/>
        </w:r>
        <w:r w:rsidR="007140E8">
          <w:rPr>
            <w:noProof/>
            <w:webHidden/>
          </w:rPr>
          <w:instrText xml:space="preserve"> PAGEREF _Toc162281624 \h </w:instrText>
        </w:r>
        <w:r w:rsidR="007140E8">
          <w:rPr>
            <w:noProof/>
            <w:webHidden/>
          </w:rPr>
        </w:r>
        <w:r w:rsidR="007140E8">
          <w:rPr>
            <w:noProof/>
            <w:webHidden/>
          </w:rPr>
          <w:fldChar w:fldCharType="separate"/>
        </w:r>
        <w:r w:rsidR="007140E8">
          <w:rPr>
            <w:noProof/>
            <w:webHidden/>
          </w:rPr>
          <w:t>99</w:t>
        </w:r>
        <w:r w:rsidR="007140E8">
          <w:rPr>
            <w:noProof/>
            <w:webHidden/>
          </w:rPr>
          <w:fldChar w:fldCharType="end"/>
        </w:r>
      </w:hyperlink>
    </w:p>
    <w:p w14:paraId="4B1855DC" w14:textId="05015B26" w:rsidR="007140E8" w:rsidRDefault="00000000">
      <w:pPr>
        <w:pStyle w:val="TOC4"/>
        <w:rPr>
          <w:rFonts w:eastAsiaTheme="minorEastAsia"/>
          <w:smallCaps w:val="0"/>
          <w:noProof/>
          <w:kern w:val="2"/>
          <w:sz w:val="24"/>
          <w:szCs w:val="24"/>
          <w:lang w:val="en-US" w:eastAsia="en-US" w:bidi="ar-SA"/>
          <w14:ligatures w14:val="standardContextual"/>
        </w:rPr>
      </w:pPr>
      <w:hyperlink w:anchor="_Toc162281625" w:history="1">
        <w:r w:rsidR="007140E8" w:rsidRPr="00761A99">
          <w:rPr>
            <w:rStyle w:val="Hyperlink"/>
            <w:noProof/>
          </w:rPr>
          <w:t>Microsoft Defender para Identidade</w:t>
        </w:r>
        <w:r w:rsidR="007140E8">
          <w:rPr>
            <w:noProof/>
            <w:webHidden/>
          </w:rPr>
          <w:tab/>
        </w:r>
        <w:r w:rsidR="007140E8">
          <w:rPr>
            <w:noProof/>
            <w:webHidden/>
          </w:rPr>
          <w:fldChar w:fldCharType="begin"/>
        </w:r>
        <w:r w:rsidR="007140E8">
          <w:rPr>
            <w:noProof/>
            <w:webHidden/>
          </w:rPr>
          <w:instrText xml:space="preserve"> PAGEREF _Toc162281625 \h </w:instrText>
        </w:r>
        <w:r w:rsidR="007140E8">
          <w:rPr>
            <w:noProof/>
            <w:webHidden/>
          </w:rPr>
        </w:r>
        <w:r w:rsidR="007140E8">
          <w:rPr>
            <w:noProof/>
            <w:webHidden/>
          </w:rPr>
          <w:fldChar w:fldCharType="separate"/>
        </w:r>
        <w:r w:rsidR="007140E8">
          <w:rPr>
            <w:noProof/>
            <w:webHidden/>
          </w:rPr>
          <w:t>99</w:t>
        </w:r>
        <w:r w:rsidR="007140E8">
          <w:rPr>
            <w:noProof/>
            <w:webHidden/>
          </w:rPr>
          <w:fldChar w:fldCharType="end"/>
        </w:r>
      </w:hyperlink>
    </w:p>
    <w:p w14:paraId="7FA2BD9F" w14:textId="7CBF8601" w:rsidR="007140E8" w:rsidRDefault="00000000">
      <w:pPr>
        <w:pStyle w:val="TOC4"/>
        <w:rPr>
          <w:rFonts w:eastAsiaTheme="minorEastAsia"/>
          <w:smallCaps w:val="0"/>
          <w:noProof/>
          <w:kern w:val="2"/>
          <w:sz w:val="24"/>
          <w:szCs w:val="24"/>
          <w:lang w:val="en-US" w:eastAsia="en-US" w:bidi="ar-SA"/>
          <w14:ligatures w14:val="standardContextual"/>
        </w:rPr>
      </w:pPr>
      <w:hyperlink w:anchor="_Toc162281626" w:history="1">
        <w:r w:rsidR="007140E8" w:rsidRPr="00761A99">
          <w:rPr>
            <w:rStyle w:val="Hyperlink"/>
            <w:noProof/>
          </w:rPr>
          <w:t>Microsoft Defender para IoT</w:t>
        </w:r>
        <w:r w:rsidR="007140E8">
          <w:rPr>
            <w:noProof/>
            <w:webHidden/>
          </w:rPr>
          <w:tab/>
        </w:r>
        <w:r w:rsidR="007140E8">
          <w:rPr>
            <w:noProof/>
            <w:webHidden/>
          </w:rPr>
          <w:fldChar w:fldCharType="begin"/>
        </w:r>
        <w:r w:rsidR="007140E8">
          <w:rPr>
            <w:noProof/>
            <w:webHidden/>
          </w:rPr>
          <w:instrText xml:space="preserve"> PAGEREF _Toc162281626 \h </w:instrText>
        </w:r>
        <w:r w:rsidR="007140E8">
          <w:rPr>
            <w:noProof/>
            <w:webHidden/>
          </w:rPr>
        </w:r>
        <w:r w:rsidR="007140E8">
          <w:rPr>
            <w:noProof/>
            <w:webHidden/>
          </w:rPr>
          <w:fldChar w:fldCharType="separate"/>
        </w:r>
        <w:r w:rsidR="007140E8">
          <w:rPr>
            <w:noProof/>
            <w:webHidden/>
          </w:rPr>
          <w:t>99</w:t>
        </w:r>
        <w:r w:rsidR="007140E8">
          <w:rPr>
            <w:noProof/>
            <w:webHidden/>
          </w:rPr>
          <w:fldChar w:fldCharType="end"/>
        </w:r>
      </w:hyperlink>
    </w:p>
    <w:p w14:paraId="215181C3" w14:textId="73FD15B8" w:rsidR="007140E8" w:rsidRDefault="00000000">
      <w:pPr>
        <w:pStyle w:val="TOC4"/>
        <w:rPr>
          <w:rFonts w:eastAsiaTheme="minorEastAsia"/>
          <w:smallCaps w:val="0"/>
          <w:noProof/>
          <w:kern w:val="2"/>
          <w:sz w:val="24"/>
          <w:szCs w:val="24"/>
          <w:lang w:val="en-US" w:eastAsia="en-US" w:bidi="ar-SA"/>
          <w14:ligatures w14:val="standardContextual"/>
        </w:rPr>
      </w:pPr>
      <w:hyperlink w:anchor="_Toc162281627" w:history="1">
        <w:r w:rsidR="007140E8" w:rsidRPr="00761A99">
          <w:rPr>
            <w:rStyle w:val="Hyperlink"/>
            <w:noProof/>
          </w:rPr>
          <w:t>Bing Maps Enterprise Platform</w:t>
        </w:r>
        <w:r w:rsidR="007140E8">
          <w:rPr>
            <w:noProof/>
            <w:webHidden/>
          </w:rPr>
          <w:tab/>
        </w:r>
        <w:r w:rsidR="007140E8">
          <w:rPr>
            <w:noProof/>
            <w:webHidden/>
          </w:rPr>
          <w:fldChar w:fldCharType="begin"/>
        </w:r>
        <w:r w:rsidR="007140E8">
          <w:rPr>
            <w:noProof/>
            <w:webHidden/>
          </w:rPr>
          <w:instrText xml:space="preserve"> PAGEREF _Toc162281627 \h </w:instrText>
        </w:r>
        <w:r w:rsidR="007140E8">
          <w:rPr>
            <w:noProof/>
            <w:webHidden/>
          </w:rPr>
        </w:r>
        <w:r w:rsidR="007140E8">
          <w:rPr>
            <w:noProof/>
            <w:webHidden/>
          </w:rPr>
          <w:fldChar w:fldCharType="separate"/>
        </w:r>
        <w:r w:rsidR="007140E8">
          <w:rPr>
            <w:noProof/>
            <w:webHidden/>
          </w:rPr>
          <w:t>99</w:t>
        </w:r>
        <w:r w:rsidR="007140E8">
          <w:rPr>
            <w:noProof/>
            <w:webHidden/>
          </w:rPr>
          <w:fldChar w:fldCharType="end"/>
        </w:r>
      </w:hyperlink>
    </w:p>
    <w:p w14:paraId="4EEBD933" w14:textId="2B372D23" w:rsidR="007140E8" w:rsidRDefault="00000000">
      <w:pPr>
        <w:pStyle w:val="TOC4"/>
        <w:rPr>
          <w:rFonts w:eastAsiaTheme="minorEastAsia"/>
          <w:smallCaps w:val="0"/>
          <w:noProof/>
          <w:kern w:val="2"/>
          <w:sz w:val="24"/>
          <w:szCs w:val="24"/>
          <w:lang w:val="en-US" w:eastAsia="en-US" w:bidi="ar-SA"/>
          <w14:ligatures w14:val="standardContextual"/>
        </w:rPr>
      </w:pPr>
      <w:hyperlink w:anchor="_Toc162281628" w:history="1">
        <w:r w:rsidR="007140E8" w:rsidRPr="00761A99">
          <w:rPr>
            <w:rStyle w:val="Hyperlink"/>
            <w:noProof/>
          </w:rPr>
          <w:t>Gerenciamento de Ativos Móveis do Bing Maps</w:t>
        </w:r>
        <w:r w:rsidR="007140E8">
          <w:rPr>
            <w:noProof/>
            <w:webHidden/>
          </w:rPr>
          <w:tab/>
        </w:r>
        <w:r w:rsidR="007140E8">
          <w:rPr>
            <w:noProof/>
            <w:webHidden/>
          </w:rPr>
          <w:fldChar w:fldCharType="begin"/>
        </w:r>
        <w:r w:rsidR="007140E8">
          <w:rPr>
            <w:noProof/>
            <w:webHidden/>
          </w:rPr>
          <w:instrText xml:space="preserve"> PAGEREF _Toc162281628 \h </w:instrText>
        </w:r>
        <w:r w:rsidR="007140E8">
          <w:rPr>
            <w:noProof/>
            <w:webHidden/>
          </w:rPr>
        </w:r>
        <w:r w:rsidR="007140E8">
          <w:rPr>
            <w:noProof/>
            <w:webHidden/>
          </w:rPr>
          <w:fldChar w:fldCharType="separate"/>
        </w:r>
        <w:r w:rsidR="007140E8">
          <w:rPr>
            <w:noProof/>
            <w:webHidden/>
          </w:rPr>
          <w:t>100</w:t>
        </w:r>
        <w:r w:rsidR="007140E8">
          <w:rPr>
            <w:noProof/>
            <w:webHidden/>
          </w:rPr>
          <w:fldChar w:fldCharType="end"/>
        </w:r>
      </w:hyperlink>
    </w:p>
    <w:p w14:paraId="48F85EAE" w14:textId="32D8D155" w:rsidR="007140E8" w:rsidRDefault="00000000">
      <w:pPr>
        <w:pStyle w:val="TOC4"/>
        <w:rPr>
          <w:rFonts w:eastAsiaTheme="minorEastAsia"/>
          <w:smallCaps w:val="0"/>
          <w:noProof/>
          <w:kern w:val="2"/>
          <w:sz w:val="24"/>
          <w:szCs w:val="24"/>
          <w:lang w:val="en-US" w:eastAsia="en-US" w:bidi="ar-SA"/>
          <w14:ligatures w14:val="standardContextual"/>
        </w:rPr>
      </w:pPr>
      <w:hyperlink w:anchor="_Toc162281629" w:history="1">
        <w:r w:rsidR="007140E8" w:rsidRPr="00761A99">
          <w:rPr>
            <w:rStyle w:val="Hyperlink"/>
            <w:noProof/>
          </w:rPr>
          <w:t>Microsoft Cloud App Security</w:t>
        </w:r>
        <w:r w:rsidR="007140E8">
          <w:rPr>
            <w:noProof/>
            <w:webHidden/>
          </w:rPr>
          <w:tab/>
        </w:r>
        <w:r w:rsidR="007140E8">
          <w:rPr>
            <w:noProof/>
            <w:webHidden/>
          </w:rPr>
          <w:fldChar w:fldCharType="begin"/>
        </w:r>
        <w:r w:rsidR="007140E8">
          <w:rPr>
            <w:noProof/>
            <w:webHidden/>
          </w:rPr>
          <w:instrText xml:space="preserve"> PAGEREF _Toc162281629 \h </w:instrText>
        </w:r>
        <w:r w:rsidR="007140E8">
          <w:rPr>
            <w:noProof/>
            <w:webHidden/>
          </w:rPr>
        </w:r>
        <w:r w:rsidR="007140E8">
          <w:rPr>
            <w:noProof/>
            <w:webHidden/>
          </w:rPr>
          <w:fldChar w:fldCharType="separate"/>
        </w:r>
        <w:r w:rsidR="007140E8">
          <w:rPr>
            <w:noProof/>
            <w:webHidden/>
          </w:rPr>
          <w:t>100</w:t>
        </w:r>
        <w:r w:rsidR="007140E8">
          <w:rPr>
            <w:noProof/>
            <w:webHidden/>
          </w:rPr>
          <w:fldChar w:fldCharType="end"/>
        </w:r>
      </w:hyperlink>
    </w:p>
    <w:p w14:paraId="7B551B4A" w14:textId="12323801" w:rsidR="007140E8" w:rsidRDefault="00000000">
      <w:pPr>
        <w:pStyle w:val="TOC4"/>
        <w:rPr>
          <w:rFonts w:eastAsiaTheme="minorEastAsia"/>
          <w:smallCaps w:val="0"/>
          <w:noProof/>
          <w:kern w:val="2"/>
          <w:sz w:val="24"/>
          <w:szCs w:val="24"/>
          <w:lang w:val="en-US" w:eastAsia="en-US" w:bidi="ar-SA"/>
          <w14:ligatures w14:val="standardContextual"/>
        </w:rPr>
      </w:pPr>
      <w:hyperlink w:anchor="_Toc162281630" w:history="1">
        <w:r w:rsidR="007140E8" w:rsidRPr="00761A99">
          <w:rPr>
            <w:rStyle w:val="Hyperlink"/>
            <w:noProof/>
          </w:rPr>
          <w:t>Microsoft Power Automate</w:t>
        </w:r>
        <w:r w:rsidR="007140E8">
          <w:rPr>
            <w:noProof/>
            <w:webHidden/>
          </w:rPr>
          <w:tab/>
        </w:r>
        <w:r w:rsidR="007140E8">
          <w:rPr>
            <w:noProof/>
            <w:webHidden/>
          </w:rPr>
          <w:fldChar w:fldCharType="begin"/>
        </w:r>
        <w:r w:rsidR="007140E8">
          <w:rPr>
            <w:noProof/>
            <w:webHidden/>
          </w:rPr>
          <w:instrText xml:space="preserve"> PAGEREF _Toc162281630 \h </w:instrText>
        </w:r>
        <w:r w:rsidR="007140E8">
          <w:rPr>
            <w:noProof/>
            <w:webHidden/>
          </w:rPr>
        </w:r>
        <w:r w:rsidR="007140E8">
          <w:rPr>
            <w:noProof/>
            <w:webHidden/>
          </w:rPr>
          <w:fldChar w:fldCharType="separate"/>
        </w:r>
        <w:r w:rsidR="007140E8">
          <w:rPr>
            <w:noProof/>
            <w:webHidden/>
          </w:rPr>
          <w:t>101</w:t>
        </w:r>
        <w:r w:rsidR="007140E8">
          <w:rPr>
            <w:noProof/>
            <w:webHidden/>
          </w:rPr>
          <w:fldChar w:fldCharType="end"/>
        </w:r>
      </w:hyperlink>
    </w:p>
    <w:p w14:paraId="0B04DD2C" w14:textId="5D9672FE" w:rsidR="007140E8" w:rsidRDefault="00000000">
      <w:pPr>
        <w:pStyle w:val="TOC4"/>
        <w:rPr>
          <w:rFonts w:eastAsiaTheme="minorEastAsia"/>
          <w:smallCaps w:val="0"/>
          <w:noProof/>
          <w:kern w:val="2"/>
          <w:sz w:val="24"/>
          <w:szCs w:val="24"/>
          <w:lang w:val="en-US" w:eastAsia="en-US" w:bidi="ar-SA"/>
          <w14:ligatures w14:val="standardContextual"/>
        </w:rPr>
      </w:pPr>
      <w:hyperlink w:anchor="_Toc162281631" w:history="1">
        <w:r w:rsidR="007140E8" w:rsidRPr="00761A99">
          <w:rPr>
            <w:rStyle w:val="Hyperlink"/>
            <w:noProof/>
          </w:rPr>
          <w:t>Microsoft Power Pages</w:t>
        </w:r>
        <w:r w:rsidR="007140E8">
          <w:rPr>
            <w:noProof/>
            <w:webHidden/>
          </w:rPr>
          <w:tab/>
        </w:r>
        <w:r w:rsidR="007140E8">
          <w:rPr>
            <w:noProof/>
            <w:webHidden/>
          </w:rPr>
          <w:fldChar w:fldCharType="begin"/>
        </w:r>
        <w:r w:rsidR="007140E8">
          <w:rPr>
            <w:noProof/>
            <w:webHidden/>
          </w:rPr>
          <w:instrText xml:space="preserve"> PAGEREF _Toc162281631 \h </w:instrText>
        </w:r>
        <w:r w:rsidR="007140E8">
          <w:rPr>
            <w:noProof/>
            <w:webHidden/>
          </w:rPr>
        </w:r>
        <w:r w:rsidR="007140E8">
          <w:rPr>
            <w:noProof/>
            <w:webHidden/>
          </w:rPr>
          <w:fldChar w:fldCharType="separate"/>
        </w:r>
        <w:r w:rsidR="007140E8">
          <w:rPr>
            <w:noProof/>
            <w:webHidden/>
          </w:rPr>
          <w:t>101</w:t>
        </w:r>
        <w:r w:rsidR="007140E8">
          <w:rPr>
            <w:noProof/>
            <w:webHidden/>
          </w:rPr>
          <w:fldChar w:fldCharType="end"/>
        </w:r>
      </w:hyperlink>
    </w:p>
    <w:p w14:paraId="54A59B0E" w14:textId="35404410" w:rsidR="007140E8" w:rsidRDefault="00000000">
      <w:pPr>
        <w:pStyle w:val="TOC4"/>
        <w:rPr>
          <w:rFonts w:eastAsiaTheme="minorEastAsia"/>
          <w:smallCaps w:val="0"/>
          <w:noProof/>
          <w:kern w:val="2"/>
          <w:sz w:val="24"/>
          <w:szCs w:val="24"/>
          <w:lang w:val="en-US" w:eastAsia="en-US" w:bidi="ar-SA"/>
          <w14:ligatures w14:val="standardContextual"/>
        </w:rPr>
      </w:pPr>
      <w:hyperlink w:anchor="_Toc162281632" w:history="1">
        <w:r w:rsidR="007140E8" w:rsidRPr="00761A99">
          <w:rPr>
            <w:rStyle w:val="Hyperlink"/>
            <w:noProof/>
          </w:rPr>
          <w:t>Microsoft Intune</w:t>
        </w:r>
        <w:r w:rsidR="007140E8">
          <w:rPr>
            <w:noProof/>
            <w:webHidden/>
          </w:rPr>
          <w:tab/>
        </w:r>
        <w:r w:rsidR="007140E8">
          <w:rPr>
            <w:noProof/>
            <w:webHidden/>
          </w:rPr>
          <w:fldChar w:fldCharType="begin"/>
        </w:r>
        <w:r w:rsidR="007140E8">
          <w:rPr>
            <w:noProof/>
            <w:webHidden/>
          </w:rPr>
          <w:instrText xml:space="preserve"> PAGEREF _Toc162281632 \h </w:instrText>
        </w:r>
        <w:r w:rsidR="007140E8">
          <w:rPr>
            <w:noProof/>
            <w:webHidden/>
          </w:rPr>
        </w:r>
        <w:r w:rsidR="007140E8">
          <w:rPr>
            <w:noProof/>
            <w:webHidden/>
          </w:rPr>
          <w:fldChar w:fldCharType="separate"/>
        </w:r>
        <w:r w:rsidR="007140E8">
          <w:rPr>
            <w:noProof/>
            <w:webHidden/>
          </w:rPr>
          <w:t>101</w:t>
        </w:r>
        <w:r w:rsidR="007140E8">
          <w:rPr>
            <w:noProof/>
            <w:webHidden/>
          </w:rPr>
          <w:fldChar w:fldCharType="end"/>
        </w:r>
      </w:hyperlink>
    </w:p>
    <w:p w14:paraId="703A3928" w14:textId="4D7D020C" w:rsidR="007140E8" w:rsidRDefault="00000000">
      <w:pPr>
        <w:pStyle w:val="TOC4"/>
        <w:rPr>
          <w:rFonts w:eastAsiaTheme="minorEastAsia"/>
          <w:smallCaps w:val="0"/>
          <w:noProof/>
          <w:kern w:val="2"/>
          <w:sz w:val="24"/>
          <w:szCs w:val="24"/>
          <w:lang w:val="en-US" w:eastAsia="en-US" w:bidi="ar-SA"/>
          <w14:ligatures w14:val="standardContextual"/>
        </w:rPr>
      </w:pPr>
      <w:hyperlink w:anchor="_Toc162281633" w:history="1">
        <w:r w:rsidR="007140E8" w:rsidRPr="00761A99">
          <w:rPr>
            <w:rStyle w:val="Hyperlink"/>
            <w:noProof/>
          </w:rPr>
          <w:t>Microsoft Kaizala Pro</w:t>
        </w:r>
        <w:r w:rsidR="007140E8">
          <w:rPr>
            <w:noProof/>
            <w:webHidden/>
          </w:rPr>
          <w:tab/>
        </w:r>
        <w:r w:rsidR="007140E8">
          <w:rPr>
            <w:noProof/>
            <w:webHidden/>
          </w:rPr>
          <w:fldChar w:fldCharType="begin"/>
        </w:r>
        <w:r w:rsidR="007140E8">
          <w:rPr>
            <w:noProof/>
            <w:webHidden/>
          </w:rPr>
          <w:instrText xml:space="preserve"> PAGEREF _Toc162281633 \h </w:instrText>
        </w:r>
        <w:r w:rsidR="007140E8">
          <w:rPr>
            <w:noProof/>
            <w:webHidden/>
          </w:rPr>
        </w:r>
        <w:r w:rsidR="007140E8">
          <w:rPr>
            <w:noProof/>
            <w:webHidden/>
          </w:rPr>
          <w:fldChar w:fldCharType="separate"/>
        </w:r>
        <w:r w:rsidR="007140E8">
          <w:rPr>
            <w:noProof/>
            <w:webHidden/>
          </w:rPr>
          <w:t>102</w:t>
        </w:r>
        <w:r w:rsidR="007140E8">
          <w:rPr>
            <w:noProof/>
            <w:webHidden/>
          </w:rPr>
          <w:fldChar w:fldCharType="end"/>
        </w:r>
      </w:hyperlink>
    </w:p>
    <w:p w14:paraId="04AFA1E8" w14:textId="3142F29F" w:rsidR="007140E8" w:rsidRDefault="00000000">
      <w:pPr>
        <w:pStyle w:val="TOC4"/>
        <w:rPr>
          <w:rFonts w:eastAsiaTheme="minorEastAsia"/>
          <w:smallCaps w:val="0"/>
          <w:noProof/>
          <w:kern w:val="2"/>
          <w:sz w:val="24"/>
          <w:szCs w:val="24"/>
          <w:lang w:val="en-US" w:eastAsia="en-US" w:bidi="ar-SA"/>
          <w14:ligatures w14:val="standardContextual"/>
        </w:rPr>
      </w:pPr>
      <w:hyperlink w:anchor="_Toc162281634" w:history="1">
        <w:r w:rsidR="007140E8" w:rsidRPr="00761A99">
          <w:rPr>
            <w:rStyle w:val="Hyperlink"/>
            <w:noProof/>
          </w:rPr>
          <w:t>Microsoft Power Apps</w:t>
        </w:r>
        <w:r w:rsidR="007140E8">
          <w:rPr>
            <w:noProof/>
            <w:webHidden/>
          </w:rPr>
          <w:tab/>
        </w:r>
        <w:r w:rsidR="007140E8">
          <w:rPr>
            <w:noProof/>
            <w:webHidden/>
          </w:rPr>
          <w:fldChar w:fldCharType="begin"/>
        </w:r>
        <w:r w:rsidR="007140E8">
          <w:rPr>
            <w:noProof/>
            <w:webHidden/>
          </w:rPr>
          <w:instrText xml:space="preserve"> PAGEREF _Toc162281634 \h </w:instrText>
        </w:r>
        <w:r w:rsidR="007140E8">
          <w:rPr>
            <w:noProof/>
            <w:webHidden/>
          </w:rPr>
        </w:r>
        <w:r w:rsidR="007140E8">
          <w:rPr>
            <w:noProof/>
            <w:webHidden/>
          </w:rPr>
          <w:fldChar w:fldCharType="separate"/>
        </w:r>
        <w:r w:rsidR="007140E8">
          <w:rPr>
            <w:noProof/>
            <w:webHidden/>
          </w:rPr>
          <w:t>102</w:t>
        </w:r>
        <w:r w:rsidR="007140E8">
          <w:rPr>
            <w:noProof/>
            <w:webHidden/>
          </w:rPr>
          <w:fldChar w:fldCharType="end"/>
        </w:r>
      </w:hyperlink>
    </w:p>
    <w:p w14:paraId="60E2E3D2" w14:textId="194B3B3F" w:rsidR="007140E8" w:rsidRDefault="00000000">
      <w:pPr>
        <w:pStyle w:val="TOC4"/>
        <w:rPr>
          <w:rFonts w:eastAsiaTheme="minorEastAsia"/>
          <w:smallCaps w:val="0"/>
          <w:noProof/>
          <w:kern w:val="2"/>
          <w:sz w:val="24"/>
          <w:szCs w:val="24"/>
          <w:lang w:val="en-US" w:eastAsia="en-US" w:bidi="ar-SA"/>
          <w14:ligatures w14:val="standardContextual"/>
        </w:rPr>
      </w:pPr>
      <w:hyperlink w:anchor="_Toc162281635" w:history="1">
        <w:r w:rsidR="007140E8" w:rsidRPr="00761A99">
          <w:rPr>
            <w:rStyle w:val="Hyperlink"/>
            <w:noProof/>
          </w:rPr>
          <w:t>Microsoft Copilot Studio</w:t>
        </w:r>
        <w:r w:rsidR="007140E8">
          <w:rPr>
            <w:noProof/>
            <w:webHidden/>
          </w:rPr>
          <w:tab/>
        </w:r>
        <w:r w:rsidR="007140E8">
          <w:rPr>
            <w:noProof/>
            <w:webHidden/>
          </w:rPr>
          <w:fldChar w:fldCharType="begin"/>
        </w:r>
        <w:r w:rsidR="007140E8">
          <w:rPr>
            <w:noProof/>
            <w:webHidden/>
          </w:rPr>
          <w:instrText xml:space="preserve"> PAGEREF _Toc162281635 \h </w:instrText>
        </w:r>
        <w:r w:rsidR="007140E8">
          <w:rPr>
            <w:noProof/>
            <w:webHidden/>
          </w:rPr>
        </w:r>
        <w:r w:rsidR="007140E8">
          <w:rPr>
            <w:noProof/>
            <w:webHidden/>
          </w:rPr>
          <w:fldChar w:fldCharType="separate"/>
        </w:r>
        <w:r w:rsidR="007140E8">
          <w:rPr>
            <w:noProof/>
            <w:webHidden/>
          </w:rPr>
          <w:t>103</w:t>
        </w:r>
        <w:r w:rsidR="007140E8">
          <w:rPr>
            <w:noProof/>
            <w:webHidden/>
          </w:rPr>
          <w:fldChar w:fldCharType="end"/>
        </w:r>
      </w:hyperlink>
    </w:p>
    <w:p w14:paraId="7B4AE55F" w14:textId="50D6B344" w:rsidR="007140E8" w:rsidRDefault="00000000">
      <w:pPr>
        <w:pStyle w:val="TOC4"/>
        <w:rPr>
          <w:rFonts w:eastAsiaTheme="minorEastAsia"/>
          <w:smallCaps w:val="0"/>
          <w:noProof/>
          <w:kern w:val="2"/>
          <w:sz w:val="24"/>
          <w:szCs w:val="24"/>
          <w:lang w:val="en-US" w:eastAsia="en-US" w:bidi="ar-SA"/>
          <w14:ligatures w14:val="standardContextual"/>
        </w:rPr>
      </w:pPr>
      <w:hyperlink w:anchor="_Toc162281636" w:history="1">
        <w:r w:rsidR="007140E8" w:rsidRPr="00761A99">
          <w:rPr>
            <w:rStyle w:val="Hyperlink"/>
            <w:noProof/>
          </w:rPr>
          <w:t>Gerente de Sustentabilidade da Microsoft</w:t>
        </w:r>
        <w:r w:rsidR="007140E8">
          <w:rPr>
            <w:noProof/>
            <w:webHidden/>
          </w:rPr>
          <w:tab/>
        </w:r>
        <w:r w:rsidR="007140E8">
          <w:rPr>
            <w:noProof/>
            <w:webHidden/>
          </w:rPr>
          <w:fldChar w:fldCharType="begin"/>
        </w:r>
        <w:r w:rsidR="007140E8">
          <w:rPr>
            <w:noProof/>
            <w:webHidden/>
          </w:rPr>
          <w:instrText xml:space="preserve"> PAGEREF _Toc162281636 \h </w:instrText>
        </w:r>
        <w:r w:rsidR="007140E8">
          <w:rPr>
            <w:noProof/>
            <w:webHidden/>
          </w:rPr>
        </w:r>
        <w:r w:rsidR="007140E8">
          <w:rPr>
            <w:noProof/>
            <w:webHidden/>
          </w:rPr>
          <w:fldChar w:fldCharType="separate"/>
        </w:r>
        <w:r w:rsidR="007140E8">
          <w:rPr>
            <w:noProof/>
            <w:webHidden/>
          </w:rPr>
          <w:t>103</w:t>
        </w:r>
        <w:r w:rsidR="007140E8">
          <w:rPr>
            <w:noProof/>
            <w:webHidden/>
          </w:rPr>
          <w:fldChar w:fldCharType="end"/>
        </w:r>
      </w:hyperlink>
    </w:p>
    <w:p w14:paraId="034E77E9" w14:textId="73883B47" w:rsidR="007140E8" w:rsidRDefault="00000000">
      <w:pPr>
        <w:pStyle w:val="TOC4"/>
        <w:rPr>
          <w:rFonts w:eastAsiaTheme="minorEastAsia"/>
          <w:smallCaps w:val="0"/>
          <w:noProof/>
          <w:kern w:val="2"/>
          <w:sz w:val="24"/>
          <w:szCs w:val="24"/>
          <w:lang w:val="en-US" w:eastAsia="en-US" w:bidi="ar-SA"/>
          <w14:ligatures w14:val="standardContextual"/>
        </w:rPr>
      </w:pPr>
      <w:hyperlink w:anchor="_Toc162281637" w:history="1">
        <w:r w:rsidR="007140E8" w:rsidRPr="00761A99">
          <w:rPr>
            <w:rStyle w:val="Hyperlink"/>
            <w:noProof/>
          </w:rPr>
          <w:t>Minecraft: Education Edition</w:t>
        </w:r>
        <w:r w:rsidR="007140E8">
          <w:rPr>
            <w:noProof/>
            <w:webHidden/>
          </w:rPr>
          <w:tab/>
        </w:r>
        <w:r w:rsidR="007140E8">
          <w:rPr>
            <w:noProof/>
            <w:webHidden/>
          </w:rPr>
          <w:fldChar w:fldCharType="begin"/>
        </w:r>
        <w:r w:rsidR="007140E8">
          <w:rPr>
            <w:noProof/>
            <w:webHidden/>
          </w:rPr>
          <w:instrText xml:space="preserve"> PAGEREF _Toc162281637 \h </w:instrText>
        </w:r>
        <w:r w:rsidR="007140E8">
          <w:rPr>
            <w:noProof/>
            <w:webHidden/>
          </w:rPr>
        </w:r>
        <w:r w:rsidR="007140E8">
          <w:rPr>
            <w:noProof/>
            <w:webHidden/>
          </w:rPr>
          <w:fldChar w:fldCharType="separate"/>
        </w:r>
        <w:r w:rsidR="007140E8">
          <w:rPr>
            <w:noProof/>
            <w:webHidden/>
          </w:rPr>
          <w:t>103</w:t>
        </w:r>
        <w:r w:rsidR="007140E8">
          <w:rPr>
            <w:noProof/>
            <w:webHidden/>
          </w:rPr>
          <w:fldChar w:fldCharType="end"/>
        </w:r>
      </w:hyperlink>
    </w:p>
    <w:p w14:paraId="745AC5A3" w14:textId="6D71233E" w:rsidR="007140E8" w:rsidRDefault="00000000">
      <w:pPr>
        <w:pStyle w:val="TOC4"/>
        <w:rPr>
          <w:rFonts w:eastAsiaTheme="minorEastAsia"/>
          <w:smallCaps w:val="0"/>
          <w:noProof/>
          <w:kern w:val="2"/>
          <w:sz w:val="24"/>
          <w:szCs w:val="24"/>
          <w:lang w:val="en-US" w:eastAsia="en-US" w:bidi="ar-SA"/>
          <w14:ligatures w14:val="standardContextual"/>
        </w:rPr>
      </w:pPr>
      <w:hyperlink w:anchor="_Toc162281638" w:history="1">
        <w:r w:rsidR="007140E8" w:rsidRPr="00761A99">
          <w:rPr>
            <w:rStyle w:val="Hyperlink"/>
            <w:noProof/>
          </w:rPr>
          <w:t>Power BI Embedded</w:t>
        </w:r>
        <w:r w:rsidR="007140E8">
          <w:rPr>
            <w:noProof/>
            <w:webHidden/>
          </w:rPr>
          <w:tab/>
        </w:r>
        <w:r w:rsidR="007140E8">
          <w:rPr>
            <w:noProof/>
            <w:webHidden/>
          </w:rPr>
          <w:fldChar w:fldCharType="begin"/>
        </w:r>
        <w:r w:rsidR="007140E8">
          <w:rPr>
            <w:noProof/>
            <w:webHidden/>
          </w:rPr>
          <w:instrText xml:space="preserve"> PAGEREF _Toc162281638 \h </w:instrText>
        </w:r>
        <w:r w:rsidR="007140E8">
          <w:rPr>
            <w:noProof/>
            <w:webHidden/>
          </w:rPr>
        </w:r>
        <w:r w:rsidR="007140E8">
          <w:rPr>
            <w:noProof/>
            <w:webHidden/>
          </w:rPr>
          <w:fldChar w:fldCharType="separate"/>
        </w:r>
        <w:r w:rsidR="007140E8">
          <w:rPr>
            <w:noProof/>
            <w:webHidden/>
          </w:rPr>
          <w:t>104</w:t>
        </w:r>
        <w:r w:rsidR="007140E8">
          <w:rPr>
            <w:noProof/>
            <w:webHidden/>
          </w:rPr>
          <w:fldChar w:fldCharType="end"/>
        </w:r>
      </w:hyperlink>
    </w:p>
    <w:p w14:paraId="595CED8F" w14:textId="62072326" w:rsidR="007140E8" w:rsidRDefault="00000000">
      <w:pPr>
        <w:pStyle w:val="TOC4"/>
        <w:rPr>
          <w:rFonts w:eastAsiaTheme="minorEastAsia"/>
          <w:smallCaps w:val="0"/>
          <w:noProof/>
          <w:kern w:val="2"/>
          <w:sz w:val="24"/>
          <w:szCs w:val="24"/>
          <w:lang w:val="en-US" w:eastAsia="en-US" w:bidi="ar-SA"/>
          <w14:ligatures w14:val="standardContextual"/>
        </w:rPr>
      </w:pPr>
      <w:hyperlink w:anchor="_Toc162281639" w:history="1">
        <w:r w:rsidR="007140E8" w:rsidRPr="00761A99">
          <w:rPr>
            <w:rStyle w:val="Hyperlink"/>
            <w:noProof/>
          </w:rPr>
          <w:t>Power BI Premium</w:t>
        </w:r>
        <w:r w:rsidR="007140E8">
          <w:rPr>
            <w:noProof/>
            <w:webHidden/>
          </w:rPr>
          <w:tab/>
        </w:r>
        <w:r w:rsidR="007140E8">
          <w:rPr>
            <w:noProof/>
            <w:webHidden/>
          </w:rPr>
          <w:fldChar w:fldCharType="begin"/>
        </w:r>
        <w:r w:rsidR="007140E8">
          <w:rPr>
            <w:noProof/>
            <w:webHidden/>
          </w:rPr>
          <w:instrText xml:space="preserve"> PAGEREF _Toc162281639 \h </w:instrText>
        </w:r>
        <w:r w:rsidR="007140E8">
          <w:rPr>
            <w:noProof/>
            <w:webHidden/>
          </w:rPr>
        </w:r>
        <w:r w:rsidR="007140E8">
          <w:rPr>
            <w:noProof/>
            <w:webHidden/>
          </w:rPr>
          <w:fldChar w:fldCharType="separate"/>
        </w:r>
        <w:r w:rsidR="007140E8">
          <w:rPr>
            <w:noProof/>
            <w:webHidden/>
          </w:rPr>
          <w:t>104</w:t>
        </w:r>
        <w:r w:rsidR="007140E8">
          <w:rPr>
            <w:noProof/>
            <w:webHidden/>
          </w:rPr>
          <w:fldChar w:fldCharType="end"/>
        </w:r>
      </w:hyperlink>
    </w:p>
    <w:p w14:paraId="5D1274B8" w14:textId="09BC5B47" w:rsidR="007140E8" w:rsidRDefault="00000000">
      <w:pPr>
        <w:pStyle w:val="TOC4"/>
        <w:rPr>
          <w:rFonts w:eastAsiaTheme="minorEastAsia"/>
          <w:smallCaps w:val="0"/>
          <w:noProof/>
          <w:kern w:val="2"/>
          <w:sz w:val="24"/>
          <w:szCs w:val="24"/>
          <w:lang w:val="en-US" w:eastAsia="en-US" w:bidi="ar-SA"/>
          <w14:ligatures w14:val="standardContextual"/>
        </w:rPr>
      </w:pPr>
      <w:hyperlink w:anchor="_Toc162281640" w:history="1">
        <w:r w:rsidR="007140E8" w:rsidRPr="00761A99">
          <w:rPr>
            <w:rStyle w:val="Hyperlink"/>
            <w:noProof/>
          </w:rPr>
          <w:t>Power BI Pro</w:t>
        </w:r>
        <w:r w:rsidR="007140E8">
          <w:rPr>
            <w:noProof/>
            <w:webHidden/>
          </w:rPr>
          <w:tab/>
        </w:r>
        <w:r w:rsidR="007140E8">
          <w:rPr>
            <w:noProof/>
            <w:webHidden/>
          </w:rPr>
          <w:fldChar w:fldCharType="begin"/>
        </w:r>
        <w:r w:rsidR="007140E8">
          <w:rPr>
            <w:noProof/>
            <w:webHidden/>
          </w:rPr>
          <w:instrText xml:space="preserve"> PAGEREF _Toc162281640 \h </w:instrText>
        </w:r>
        <w:r w:rsidR="007140E8">
          <w:rPr>
            <w:noProof/>
            <w:webHidden/>
          </w:rPr>
        </w:r>
        <w:r w:rsidR="007140E8">
          <w:rPr>
            <w:noProof/>
            <w:webHidden/>
          </w:rPr>
          <w:fldChar w:fldCharType="separate"/>
        </w:r>
        <w:r w:rsidR="007140E8">
          <w:rPr>
            <w:noProof/>
            <w:webHidden/>
          </w:rPr>
          <w:t>104</w:t>
        </w:r>
        <w:r w:rsidR="007140E8">
          <w:rPr>
            <w:noProof/>
            <w:webHidden/>
          </w:rPr>
          <w:fldChar w:fldCharType="end"/>
        </w:r>
      </w:hyperlink>
    </w:p>
    <w:p w14:paraId="281494A8" w14:textId="5BAC363A" w:rsidR="007140E8" w:rsidRDefault="00000000">
      <w:pPr>
        <w:pStyle w:val="TOC4"/>
        <w:rPr>
          <w:rFonts w:eastAsiaTheme="minorEastAsia"/>
          <w:smallCaps w:val="0"/>
          <w:noProof/>
          <w:kern w:val="2"/>
          <w:sz w:val="24"/>
          <w:szCs w:val="24"/>
          <w:lang w:val="en-US" w:eastAsia="en-US" w:bidi="ar-SA"/>
          <w14:ligatures w14:val="standardContextual"/>
        </w:rPr>
      </w:pPr>
      <w:hyperlink w:anchor="_Toc162281641" w:history="1">
        <w:r w:rsidR="007140E8" w:rsidRPr="00761A99">
          <w:rPr>
            <w:rStyle w:val="Hyperlink"/>
            <w:noProof/>
          </w:rPr>
          <w:t>Translator API</w:t>
        </w:r>
        <w:r w:rsidR="007140E8">
          <w:rPr>
            <w:noProof/>
            <w:webHidden/>
          </w:rPr>
          <w:tab/>
        </w:r>
        <w:r w:rsidR="007140E8">
          <w:rPr>
            <w:noProof/>
            <w:webHidden/>
          </w:rPr>
          <w:fldChar w:fldCharType="begin"/>
        </w:r>
        <w:r w:rsidR="007140E8">
          <w:rPr>
            <w:noProof/>
            <w:webHidden/>
          </w:rPr>
          <w:instrText xml:space="preserve"> PAGEREF _Toc162281641 \h </w:instrText>
        </w:r>
        <w:r w:rsidR="007140E8">
          <w:rPr>
            <w:noProof/>
            <w:webHidden/>
          </w:rPr>
        </w:r>
        <w:r w:rsidR="007140E8">
          <w:rPr>
            <w:noProof/>
            <w:webHidden/>
          </w:rPr>
          <w:fldChar w:fldCharType="separate"/>
        </w:r>
        <w:r w:rsidR="007140E8">
          <w:rPr>
            <w:noProof/>
            <w:webHidden/>
          </w:rPr>
          <w:t>105</w:t>
        </w:r>
        <w:r w:rsidR="007140E8">
          <w:rPr>
            <w:noProof/>
            <w:webHidden/>
          </w:rPr>
          <w:fldChar w:fldCharType="end"/>
        </w:r>
      </w:hyperlink>
    </w:p>
    <w:p w14:paraId="3897B464" w14:textId="4965E8C8" w:rsidR="007140E8" w:rsidRDefault="00000000">
      <w:pPr>
        <w:pStyle w:val="TOC4"/>
        <w:rPr>
          <w:rFonts w:eastAsiaTheme="minorEastAsia"/>
          <w:smallCaps w:val="0"/>
          <w:noProof/>
          <w:kern w:val="2"/>
          <w:sz w:val="24"/>
          <w:szCs w:val="24"/>
          <w:lang w:val="en-US" w:eastAsia="en-US" w:bidi="ar-SA"/>
          <w14:ligatures w14:val="standardContextual"/>
        </w:rPr>
      </w:pPr>
      <w:hyperlink w:anchor="_Toc162281642" w:history="1">
        <w:r w:rsidR="007140E8" w:rsidRPr="00761A99">
          <w:rPr>
            <w:rStyle w:val="Hyperlink"/>
            <w:noProof/>
          </w:rPr>
          <w:t>Microsoft Defender para Ponto de Extremidade</w:t>
        </w:r>
        <w:r w:rsidR="007140E8">
          <w:rPr>
            <w:noProof/>
            <w:webHidden/>
          </w:rPr>
          <w:tab/>
        </w:r>
        <w:r w:rsidR="007140E8">
          <w:rPr>
            <w:noProof/>
            <w:webHidden/>
          </w:rPr>
          <w:fldChar w:fldCharType="begin"/>
        </w:r>
        <w:r w:rsidR="007140E8">
          <w:rPr>
            <w:noProof/>
            <w:webHidden/>
          </w:rPr>
          <w:instrText xml:space="preserve"> PAGEREF _Toc162281642 \h </w:instrText>
        </w:r>
        <w:r w:rsidR="007140E8">
          <w:rPr>
            <w:noProof/>
            <w:webHidden/>
          </w:rPr>
        </w:r>
        <w:r w:rsidR="007140E8">
          <w:rPr>
            <w:noProof/>
            <w:webHidden/>
          </w:rPr>
          <w:fldChar w:fldCharType="separate"/>
        </w:r>
        <w:r w:rsidR="007140E8">
          <w:rPr>
            <w:noProof/>
            <w:webHidden/>
          </w:rPr>
          <w:t>105</w:t>
        </w:r>
        <w:r w:rsidR="007140E8">
          <w:rPr>
            <w:noProof/>
            <w:webHidden/>
          </w:rPr>
          <w:fldChar w:fldCharType="end"/>
        </w:r>
      </w:hyperlink>
    </w:p>
    <w:p w14:paraId="2EF0457C" w14:textId="25173F46" w:rsidR="007140E8" w:rsidRDefault="00000000">
      <w:pPr>
        <w:pStyle w:val="TOC4"/>
        <w:rPr>
          <w:rFonts w:eastAsiaTheme="minorEastAsia"/>
          <w:smallCaps w:val="0"/>
          <w:noProof/>
          <w:kern w:val="2"/>
          <w:sz w:val="24"/>
          <w:szCs w:val="24"/>
          <w:lang w:val="en-US" w:eastAsia="en-US" w:bidi="ar-SA"/>
          <w14:ligatures w14:val="standardContextual"/>
        </w:rPr>
      </w:pPr>
      <w:hyperlink w:anchor="_Toc162281643" w:history="1">
        <w:r w:rsidR="007140E8" w:rsidRPr="00761A99">
          <w:rPr>
            <w:rStyle w:val="Hyperlink"/>
            <w:noProof/>
          </w:rPr>
          <w:t>Impressão Universal</w:t>
        </w:r>
        <w:r w:rsidR="007140E8">
          <w:rPr>
            <w:noProof/>
            <w:webHidden/>
          </w:rPr>
          <w:tab/>
        </w:r>
        <w:r w:rsidR="007140E8">
          <w:rPr>
            <w:noProof/>
            <w:webHidden/>
          </w:rPr>
          <w:fldChar w:fldCharType="begin"/>
        </w:r>
        <w:r w:rsidR="007140E8">
          <w:rPr>
            <w:noProof/>
            <w:webHidden/>
          </w:rPr>
          <w:instrText xml:space="preserve"> PAGEREF _Toc162281643 \h </w:instrText>
        </w:r>
        <w:r w:rsidR="007140E8">
          <w:rPr>
            <w:noProof/>
            <w:webHidden/>
          </w:rPr>
        </w:r>
        <w:r w:rsidR="007140E8">
          <w:rPr>
            <w:noProof/>
            <w:webHidden/>
          </w:rPr>
          <w:fldChar w:fldCharType="separate"/>
        </w:r>
        <w:r w:rsidR="007140E8">
          <w:rPr>
            <w:noProof/>
            <w:webHidden/>
          </w:rPr>
          <w:t>106</w:t>
        </w:r>
        <w:r w:rsidR="007140E8">
          <w:rPr>
            <w:noProof/>
            <w:webHidden/>
          </w:rPr>
          <w:fldChar w:fldCharType="end"/>
        </w:r>
      </w:hyperlink>
    </w:p>
    <w:p w14:paraId="52A661C4" w14:textId="06D1715A" w:rsidR="007140E8" w:rsidRDefault="00000000">
      <w:pPr>
        <w:pStyle w:val="TOC4"/>
        <w:rPr>
          <w:rFonts w:eastAsiaTheme="minorEastAsia"/>
          <w:smallCaps w:val="0"/>
          <w:noProof/>
          <w:kern w:val="2"/>
          <w:sz w:val="24"/>
          <w:szCs w:val="24"/>
          <w:lang w:val="en-US" w:eastAsia="en-US" w:bidi="ar-SA"/>
          <w14:ligatures w14:val="standardContextual"/>
        </w:rPr>
      </w:pPr>
      <w:hyperlink w:anchor="_Toc162281644" w:history="1">
        <w:r w:rsidR="007140E8" w:rsidRPr="00761A99">
          <w:rPr>
            <w:rStyle w:val="Hyperlink"/>
            <w:noProof/>
          </w:rPr>
          <w:t>Windows 365</w:t>
        </w:r>
        <w:r w:rsidR="007140E8">
          <w:rPr>
            <w:noProof/>
            <w:webHidden/>
          </w:rPr>
          <w:tab/>
        </w:r>
        <w:r w:rsidR="007140E8">
          <w:rPr>
            <w:noProof/>
            <w:webHidden/>
          </w:rPr>
          <w:fldChar w:fldCharType="begin"/>
        </w:r>
        <w:r w:rsidR="007140E8">
          <w:rPr>
            <w:noProof/>
            <w:webHidden/>
          </w:rPr>
          <w:instrText xml:space="preserve"> PAGEREF _Toc162281644 \h </w:instrText>
        </w:r>
        <w:r w:rsidR="007140E8">
          <w:rPr>
            <w:noProof/>
            <w:webHidden/>
          </w:rPr>
        </w:r>
        <w:r w:rsidR="007140E8">
          <w:rPr>
            <w:noProof/>
            <w:webHidden/>
          </w:rPr>
          <w:fldChar w:fldCharType="separate"/>
        </w:r>
        <w:r w:rsidR="007140E8">
          <w:rPr>
            <w:noProof/>
            <w:webHidden/>
          </w:rPr>
          <w:t>106</w:t>
        </w:r>
        <w:r w:rsidR="007140E8">
          <w:rPr>
            <w:noProof/>
            <w:webHidden/>
          </w:rPr>
          <w:fldChar w:fldCharType="end"/>
        </w:r>
      </w:hyperlink>
    </w:p>
    <w:p w14:paraId="54016D20" w14:textId="2B3A13EF" w:rsidR="007140E8" w:rsidRDefault="00000000">
      <w:pPr>
        <w:pStyle w:val="TOC1"/>
        <w:rPr>
          <w:rFonts w:eastAsiaTheme="minorEastAsia"/>
          <w:b w:val="0"/>
          <w:caps w:val="0"/>
          <w:noProof/>
          <w:kern w:val="2"/>
          <w:sz w:val="24"/>
          <w:szCs w:val="24"/>
          <w:lang w:val="en-US" w:eastAsia="en-US" w:bidi="ar-SA"/>
          <w14:ligatures w14:val="standardContextual"/>
        </w:rPr>
      </w:pPr>
      <w:hyperlink w:anchor="_Toc162281645" w:history="1">
        <w:r w:rsidR="007140E8" w:rsidRPr="00761A99">
          <w:rPr>
            <w:rStyle w:val="Hyperlink"/>
            <w:noProof/>
          </w:rPr>
          <w:t>Apêndice A — Compromisso de Níveis de Serviço para ver Detecção e Bloqueio de Vírus, Eficácia de Spam ou Falso-Positivo</w:t>
        </w:r>
        <w:r w:rsidR="007140E8">
          <w:rPr>
            <w:noProof/>
            <w:webHidden/>
          </w:rPr>
          <w:tab/>
        </w:r>
        <w:r w:rsidR="007140E8">
          <w:rPr>
            <w:noProof/>
            <w:webHidden/>
          </w:rPr>
          <w:fldChar w:fldCharType="begin"/>
        </w:r>
        <w:r w:rsidR="007140E8">
          <w:rPr>
            <w:noProof/>
            <w:webHidden/>
          </w:rPr>
          <w:instrText xml:space="preserve"> PAGEREF _Toc162281645 \h </w:instrText>
        </w:r>
        <w:r w:rsidR="007140E8">
          <w:rPr>
            <w:noProof/>
            <w:webHidden/>
          </w:rPr>
        </w:r>
        <w:r w:rsidR="007140E8">
          <w:rPr>
            <w:noProof/>
            <w:webHidden/>
          </w:rPr>
          <w:fldChar w:fldCharType="separate"/>
        </w:r>
        <w:r w:rsidR="007140E8">
          <w:rPr>
            <w:noProof/>
            <w:webHidden/>
          </w:rPr>
          <w:t>107</w:t>
        </w:r>
        <w:r w:rsidR="007140E8">
          <w:rPr>
            <w:noProof/>
            <w:webHidden/>
          </w:rPr>
          <w:fldChar w:fldCharType="end"/>
        </w:r>
      </w:hyperlink>
    </w:p>
    <w:p w14:paraId="55C4450F" w14:textId="0A6629E2" w:rsidR="007140E8" w:rsidRDefault="00000000">
      <w:pPr>
        <w:pStyle w:val="TOC1"/>
        <w:rPr>
          <w:rFonts w:eastAsiaTheme="minorEastAsia"/>
          <w:b w:val="0"/>
          <w:caps w:val="0"/>
          <w:noProof/>
          <w:kern w:val="2"/>
          <w:sz w:val="24"/>
          <w:szCs w:val="24"/>
          <w:lang w:val="en-US" w:eastAsia="en-US" w:bidi="ar-SA"/>
          <w14:ligatures w14:val="standardContextual"/>
        </w:rPr>
      </w:pPr>
      <w:hyperlink w:anchor="_Toc162281646" w:history="1">
        <w:r w:rsidR="007140E8" w:rsidRPr="00761A99">
          <w:rPr>
            <w:rStyle w:val="Hyperlink"/>
            <w:noProof/>
          </w:rPr>
          <w:t>Apêndice B — Compromisso de Nível de Serviço para Tempo de Atividade</w:t>
        </w:r>
        <w:r w:rsidR="007140E8">
          <w:rPr>
            <w:noProof/>
            <w:webHidden/>
          </w:rPr>
          <w:tab/>
        </w:r>
        <w:r w:rsidR="007140E8">
          <w:rPr>
            <w:noProof/>
            <w:webHidden/>
          </w:rPr>
          <w:fldChar w:fldCharType="begin"/>
        </w:r>
        <w:r w:rsidR="007140E8">
          <w:rPr>
            <w:noProof/>
            <w:webHidden/>
          </w:rPr>
          <w:instrText xml:space="preserve"> PAGEREF _Toc162281646 \h </w:instrText>
        </w:r>
        <w:r w:rsidR="007140E8">
          <w:rPr>
            <w:noProof/>
            <w:webHidden/>
          </w:rPr>
        </w:r>
        <w:r w:rsidR="007140E8">
          <w:rPr>
            <w:noProof/>
            <w:webHidden/>
          </w:rPr>
          <w:fldChar w:fldCharType="separate"/>
        </w:r>
        <w:r w:rsidR="007140E8">
          <w:rPr>
            <w:noProof/>
            <w:webHidden/>
          </w:rPr>
          <w:t>109</w:t>
        </w:r>
        <w:r w:rsidR="007140E8">
          <w:rPr>
            <w:noProof/>
            <w:webHidden/>
          </w:rPr>
          <w:fldChar w:fldCharType="end"/>
        </w:r>
      </w:hyperlink>
    </w:p>
    <w:p w14:paraId="16ED5D8F" w14:textId="659A2185"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A573C7">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62281461"/>
      <w:bookmarkStart w:id="11" w:name="Introduction"/>
      <w:bookmarkStart w:id="12" w:name="Intro"/>
      <w:r>
        <w:t>Introdução</w:t>
      </w:r>
      <w:bookmarkEnd w:id="7"/>
      <w:bookmarkEnd w:id="8"/>
      <w:bookmarkEnd w:id="9"/>
      <w:bookmarkEnd w:id="10"/>
    </w:p>
    <w:p w14:paraId="0B3153E8" w14:textId="533C83C4" w:rsidR="00FA110B" w:rsidRPr="00EF7CF9" w:rsidRDefault="008D1A52" w:rsidP="00277537">
      <w:pPr>
        <w:pStyle w:val="ProductList-SubSection1Heading"/>
      </w:pPr>
      <w:bookmarkStart w:id="13" w:name="_Toc457812795"/>
      <w:bookmarkStart w:id="14" w:name="_Toc457821501"/>
      <w:bookmarkEnd w:id="11"/>
      <w:bookmarkEnd w:id="12"/>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hyperlink r:id="rId17" w:history="1">
        <w:r>
          <w:rPr>
            <w:rStyle w:val="Hyperlink"/>
          </w:rPr>
          <w:t>https://aka.ms/CSLA</w:t>
        </w:r>
      </w:hyperlink>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hyperlink r:id="rId18" w:history="1">
        <w:r>
          <w:rPr>
            <w:rStyle w:val="Hyperlink"/>
          </w:rPr>
          <w:t>http</w:t>
        </w:r>
        <w:r>
          <w:rPr>
            <w:rStyle w:val="Hyperlink"/>
            <w:color w:val="auto"/>
          </w:rPr>
          <w:t>:</w:t>
        </w:r>
        <w:r>
          <w:rPr>
            <w:rStyle w:val="Hyperlink"/>
          </w:rPr>
          <w:t>//www.microsoftvolumelicensing.com</w:t>
        </w:r>
      </w:hyperlink>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EC1813" w:rsidRPr="003650D0" w14:paraId="280B5225" w14:textId="77777777" w:rsidTr="00CC3273">
        <w:trPr>
          <w:tblHeader/>
        </w:trPr>
        <w:tc>
          <w:tcPr>
            <w:tcW w:w="5395" w:type="dxa"/>
            <w:shd w:val="clear" w:color="auto" w:fill="auto"/>
          </w:tcPr>
          <w:p w14:paraId="3A96F0D7" w14:textId="030524D0" w:rsidR="00EC1813" w:rsidRDefault="008A6103" w:rsidP="00C4158D">
            <w:pPr>
              <w:pStyle w:val="ProductList-OfferingBody"/>
              <w:rPr>
                <w:rFonts w:ascii="Calibri" w:hAnsi="Calibri" w:cs="Calibri"/>
                <w:color w:val="000000" w:themeColor="text1"/>
              </w:rPr>
            </w:pPr>
            <w:r>
              <w:rPr>
                <w:color w:val="000000" w:themeColor="text1"/>
              </w:rPr>
              <w:t>Microsoft Teams – Planos de Chamada, Telefon</w:t>
            </w:r>
            <w:r w:rsidR="001229F9">
              <w:rPr>
                <w:color w:val="000000" w:themeColor="text1"/>
              </w:rPr>
              <w:t>e do Teams</w:t>
            </w:r>
            <w:r>
              <w:rPr>
                <w:color w:val="000000" w:themeColor="text1"/>
              </w:rPr>
              <w:t xml:space="preserve"> e Audioconferência</w:t>
            </w:r>
          </w:p>
        </w:tc>
        <w:tc>
          <w:tcPr>
            <w:tcW w:w="5395" w:type="dxa"/>
            <w:shd w:val="clear" w:color="auto" w:fill="auto"/>
          </w:tcPr>
          <w:p w14:paraId="4BA22FA9" w14:textId="77777777" w:rsidR="00EC1813" w:rsidRPr="00771E0B" w:rsidRDefault="00EC1813" w:rsidP="00C4158D">
            <w:pPr>
              <w:pStyle w:val="ProductList-Body"/>
            </w:pPr>
          </w:p>
        </w:tc>
      </w:tr>
      <w:tr w:rsidR="00E639B6" w:rsidRPr="003650D0" w14:paraId="0E6C0790" w14:textId="77777777" w:rsidTr="00CC3273">
        <w:trPr>
          <w:tblHeader/>
        </w:trPr>
        <w:tc>
          <w:tcPr>
            <w:tcW w:w="5395" w:type="dxa"/>
            <w:shd w:val="clear" w:color="auto" w:fill="auto"/>
          </w:tcPr>
          <w:p w14:paraId="6DDB83E5" w14:textId="09CA301B" w:rsidR="00E639B6" w:rsidRDefault="00E639B6" w:rsidP="00C4158D">
            <w:pPr>
              <w:pStyle w:val="ProductList-OfferingBody"/>
              <w:rPr>
                <w:color w:val="000000" w:themeColor="text1"/>
              </w:rPr>
            </w:pPr>
            <w:r>
              <w:rPr>
                <w:color w:val="000000" w:themeColor="text1"/>
              </w:rPr>
              <w:t>Microsoft Copilot Studio</w:t>
            </w:r>
          </w:p>
        </w:tc>
        <w:tc>
          <w:tcPr>
            <w:tcW w:w="5395" w:type="dxa"/>
            <w:shd w:val="clear" w:color="auto" w:fill="auto"/>
          </w:tcPr>
          <w:p w14:paraId="195FE1F4" w14:textId="77777777" w:rsidR="00E639B6" w:rsidRPr="00771E0B" w:rsidRDefault="00E639B6" w:rsidP="00C4158D">
            <w:pPr>
              <w:pStyle w:val="ProductList-Body"/>
            </w:pPr>
          </w:p>
        </w:tc>
      </w:tr>
    </w:tbl>
    <w:p w14:paraId="473EB6D2" w14:textId="63DF5C6A" w:rsidR="00654656"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971220" w:rsidRPr="000A430D">
          <w:rPr>
            <w:rStyle w:val="Hyperlink"/>
            <w:sz w:val="16"/>
            <w:szCs w:val="16"/>
          </w:rPr>
          <w:t>Sumário</w:t>
        </w:r>
      </w:hyperlink>
      <w:r w:rsidR="00971220">
        <w:rPr>
          <w:sz w:val="16"/>
          <w:szCs w:val="16"/>
        </w:rPr>
        <w:t>/</w:t>
      </w:r>
      <w:hyperlink w:anchor="Definitions" w:history="1">
        <w:r w:rsidR="00971220"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A573C7">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_Toc162281462"/>
      <w:bookmarkStart w:id="21" w:name="GeneralTerms"/>
      <w:r>
        <w:t>Termos Gerais</w:t>
      </w:r>
      <w:bookmarkEnd w:id="19"/>
      <w:bookmarkEnd w:id="20"/>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1"/>
      <w:r>
        <w:t>Definições</w:t>
      </w:r>
      <w:bookmarkEnd w:id="22"/>
      <w:bookmarkEnd w:id="23"/>
      <w:bookmarkEnd w:id="24"/>
      <w:bookmarkEnd w:id="25"/>
    </w:p>
    <w:bookmarkEnd w:id="26"/>
    <w:p w14:paraId="6464F94E" w14:textId="1484EB78" w:rsidR="001D1C2C" w:rsidRPr="00EF7CF9" w:rsidRDefault="0014772F" w:rsidP="00277537">
      <w:pPr>
        <w:pStyle w:val="ProductList-Body"/>
        <w:spacing w:after="36"/>
        <w:rPr>
          <w:color w:val="000000" w:themeColor="text1"/>
        </w:rPr>
      </w:pPr>
      <w:r>
        <w:t>“</w:t>
      </w:r>
      <w:r w:rsidR="00EF7CF9">
        <w:rPr>
          <w:b/>
          <w:color w:val="00188F"/>
        </w:rPr>
        <w:t>Período Aplicável</w:t>
      </w:r>
      <w:r>
        <w:t>”</w:t>
      </w:r>
      <w:r w:rsidR="00EF7CF9">
        <w:t xml:space="preserve"> significa, nos 30 dias anteriores e incluindo o último dia do Incidente para o qual um Crédito de Serviço é devido, o número de</w:t>
      </w:r>
      <w:r w:rsidR="008508B9">
        <w:t> </w:t>
      </w:r>
      <w:r w:rsidR="00EF7CF9">
        <w:t>dias em que você é assinante de um Serviço.</w:t>
      </w:r>
    </w:p>
    <w:p w14:paraId="10BD05D9" w14:textId="09A7CDE6" w:rsidR="001D1C2C" w:rsidRPr="00EF7CF9" w:rsidRDefault="0014772F" w:rsidP="00277537">
      <w:pPr>
        <w:pStyle w:val="ProductList-Body"/>
        <w:spacing w:after="36"/>
        <w:rPr>
          <w:color w:val="000000" w:themeColor="text1"/>
        </w:rPr>
      </w:pPr>
      <w:r>
        <w:t>“</w:t>
      </w:r>
      <w:r w:rsidR="00EF7CF9">
        <w:rPr>
          <w:b/>
          <w:color w:val="00188F"/>
        </w:rPr>
        <w:t>Taxas de Serviço Aplicáveis</w:t>
      </w:r>
      <w:r>
        <w:t>”</w:t>
      </w:r>
      <w:r w:rsidR="00EF7CF9">
        <w:rPr>
          <w:color w:val="000000" w:themeColor="text1"/>
        </w:rPr>
        <w:t xml:space="preserve"> significa o total dos valores realmente pagos por você para um Serviço que é aplicável ao Período Aplicável no qual um Crédito de Serviço é devido.</w:t>
      </w:r>
    </w:p>
    <w:p w14:paraId="3E960783" w14:textId="64EDE11D" w:rsidR="001D1C2C" w:rsidRPr="00EF7CF9" w:rsidRDefault="0014772F" w:rsidP="00277537">
      <w:pPr>
        <w:pStyle w:val="ProductList-Body"/>
        <w:spacing w:after="36"/>
      </w:pPr>
      <w:r>
        <w:t>“</w:t>
      </w:r>
      <w:r w:rsidR="00EF7CF9">
        <w:rPr>
          <w:b/>
          <w:color w:val="00188F"/>
        </w:rPr>
        <w:t>Tempo de Inatividade</w:t>
      </w:r>
      <w:r>
        <w:t>”</w:t>
      </w:r>
      <w:r w:rsidR="00EF7CF9">
        <w:t xml:space="preserve"> é definido para cada Serviço nos Termos Específicos ao Serviço a seguir. Exceto para os Serviços do Microsoft Azure, o</w:t>
      </w:r>
      <w:r w:rsidR="003E51C6">
        <w:t> </w:t>
      </w:r>
      <w:r w:rsidR="00EF7CF9">
        <w:t>Tempo de Inatividade não inclui o Tempo de Inatividade Programado. O Tempo de Inatividade não inclui a indisponibilidade de um Serviço devido</w:t>
      </w:r>
      <w:r w:rsidR="003E51C6">
        <w:t> </w:t>
      </w:r>
      <w:r w:rsidR="00EF7CF9">
        <w:t>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(ii)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0975357" w14:textId="23E0EFCA" w:rsidR="001D1C2C" w:rsidRPr="00EF7CF9" w:rsidRDefault="001D1C2C" w:rsidP="00277537">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p>
    <w:p w14:paraId="78652D82" w14:textId="77777777" w:rsidR="001D1C2C" w:rsidRPr="00EF7CF9" w:rsidRDefault="001D1C2C" w:rsidP="00277537">
      <w:pPr>
        <w:pStyle w:val="ProductList-Body"/>
      </w:pPr>
    </w:p>
    <w:p w14:paraId="5C8FCCA3" w14:textId="09E15A83" w:rsidR="001D1C2C" w:rsidRPr="00EF7CF9" w:rsidRDefault="001D1C2C" w:rsidP="00277537">
      <w:pPr>
        <w:pStyle w:val="ProductList-Body"/>
      </w:pPr>
      <w:r>
        <w:t>Para um requerimento judicial ou extrajudicial relacionado ao Microsoft Azure, nós devemos receber o requerimento em até dois meses do final</w:t>
      </w:r>
      <w:r w:rsidR="0087423C">
        <w:t> </w:t>
      </w:r>
      <w:r>
        <w:t>do</w:t>
      </w:r>
      <w:r w:rsidR="0087423C">
        <w:t> </w:t>
      </w:r>
      <w:r>
        <w:t>Período Aplicável no qual ocorreu o Incidente que é objeto do requerimento judicial ou extrajudicial. Para os requerimentos judiciais ou</w:t>
      </w:r>
      <w:r w:rsidR="0087423C">
        <w:t> </w:t>
      </w:r>
      <w:r>
        <w:t>extrajudiciais relacionados a todos os outros Serviços, nós devemos receber o requerimento até o final do Período Aplicável após o mês no qual</w:t>
      </w:r>
      <w:r w:rsidR="0087423C">
        <w:t> </w:t>
      </w:r>
      <w:r>
        <w:t>ocorreu o Incidente. Por exemplo, se o Incidente ocorreu em 15 de fevereiro, deveremos receber o requerimento judicial ou extrajudicial e</w:t>
      </w:r>
      <w:r w:rsidR="0087423C">
        <w:t> </w:t>
      </w:r>
      <w:r>
        <w:t>todas as informações exigidas até 31 de março.</w:t>
      </w:r>
    </w:p>
    <w:p w14:paraId="13AA5F29" w14:textId="77777777" w:rsidR="001D1C2C" w:rsidRPr="00EF7CF9" w:rsidRDefault="001D1C2C" w:rsidP="00277537">
      <w:pPr>
        <w:pStyle w:val="ProductList-Body"/>
      </w:pPr>
    </w:p>
    <w:p w14:paraId="0A11687D" w14:textId="218418BF" w:rsidR="001D1C2C" w:rsidRPr="00EF7CF9" w:rsidRDefault="001D1C2C" w:rsidP="00277537">
      <w:pPr>
        <w:pStyle w:val="ProductList-Body"/>
      </w:pPr>
      <w:r>
        <w:t>Avaliaremos todas as informações razoavelmente disponibilizadas para nós e faremos uma determinação de boa-fé para avaliar se é devido um</w:t>
      </w:r>
      <w:r w:rsidR="0030071B">
        <w:t> </w:t>
      </w:r>
      <w:r>
        <w:t>Crédito de Serviço. Envidaremos os esforços comercialmente razoáveis para processar as ações judiciais ou extrajudiciais durante o mês subsequente e em 45 (quarenta e cinco) dias contados do recebimento. É necessário estar em total conformidade com o Contrato para estar qualificado para um Crédito de Serviço. Se determinarmos que um Crédito de Serviço é devido a você, aplicaremos o Crédito de Serviço ao seus</w:t>
      </w:r>
      <w:r w:rsidR="0030071B">
        <w:t> </w:t>
      </w:r>
      <w:r>
        <w:t>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w:t>
      </w:r>
      <w:r w:rsidR="00461377">
        <w:t> </w:t>
      </w:r>
      <w:r>
        <w:t>acordo com este SLA. Caso mais de um Nível de Serviço para um Serviço específico não esteja sendo cumprido em decorrência do mesmo 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5F9659E7" w14:textId="63C55C03" w:rsidR="001D1C2C" w:rsidRPr="00EF7CF9" w:rsidRDefault="001D1C2C" w:rsidP="00277537">
      <w:pPr>
        <w:pStyle w:val="ProductList-Body"/>
      </w:pPr>
      <w: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w:t>
      </w:r>
      <w:r w:rsidR="003C31A8">
        <w:t> </w:t>
      </w:r>
      <w:r>
        <w:t>desempenho ou disponibilidade.</w:t>
      </w:r>
    </w:p>
    <w:p w14:paraId="2603EC74" w14:textId="1822A925" w:rsidR="001D1C2C" w:rsidRPr="00EF7CF9" w:rsidRDefault="001D1C2C" w:rsidP="00277537">
      <w:pPr>
        <w:pStyle w:val="ProductList-Body"/>
      </w:pPr>
      <w:r>
        <w:t>Os Créditos de Serviços se aplicam somente aos valores pagos para o Serviço específico, Recursos de Serviços ou para a camada Serviços para a</w:t>
      </w:r>
      <w:r w:rsidR="003C31A8">
        <w:t> </w:t>
      </w:r>
      <w:r>
        <w:t>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Os Créditos de Serviço concedidos em qualquer mês de cobrança para um Serviço ou Recurso do Serviço específico não excederão, em nenhuma circunstância, os valores de serviço mensais do Serviço ou Recurso do Serviço, conforme aplicável, no Período Aplicável.</w:t>
      </w:r>
    </w:p>
    <w:p w14:paraId="7F92E971" w14:textId="04DCBF31" w:rsidR="001D1C2C" w:rsidRDefault="001D1C2C" w:rsidP="00277537">
      <w:pPr>
        <w:pStyle w:val="ProductList-Body"/>
      </w:pPr>
      <w:r>
        <w:t>Se você comprar Serviços como parte de um pacote ou de outra oferta exclusiva, os Valores de Serviços Aplicáveis e o Crédito de Serviço para cada Serviço serão divididos proporcionalmente.</w:t>
      </w:r>
    </w:p>
    <w:p w14:paraId="268C1A1E" w14:textId="4DA34E23" w:rsidR="001A6663" w:rsidRPr="00EF7CF9" w:rsidRDefault="00D21422" w:rsidP="00277537">
      <w:pPr>
        <w:pStyle w:val="ProductList-Body"/>
      </w:pPr>
      <w:r>
        <w:t>Os Serviços adquiridos por meio de Instâncias Reservadas ou Planos de Poupança do Azure estarão qualificados para Créditos de Serviço se o</w:t>
      </w:r>
      <w:r w:rsidR="003E51C6">
        <w:t> </w:t>
      </w:r>
      <w:r>
        <w:t>Serviço tiver um SLA qualificado.</w:t>
      </w:r>
    </w:p>
    <w:p w14:paraId="421282F2" w14:textId="32CD25EB" w:rsidR="001D1C2C" w:rsidRPr="00EF7CF9" w:rsidRDefault="001D1C2C" w:rsidP="00277537">
      <w:pPr>
        <w:pStyle w:val="ProductList-Body"/>
      </w:pPr>
      <w:r>
        <w:t>Se você tiver comprado um Serviço de um revendedor, você receberá um crédito de serviço diretamente de seu revendedor, e o revendedor receberá um Crédito de Serviço diretamente de nós. O Crédito de Serviço será baseado no preço sugerido para o varejo para o serviço aplicável, conforme determinado por nós a nosso critério razoável.</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EF7CF9" w:rsidRDefault="001D1C2C" w:rsidP="00277537">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EF7CF9" w:rsidRDefault="001D1C2C" w:rsidP="00277537">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1910DEF3" w14:textId="30444037" w:rsidR="008C1042" w:rsidRDefault="00595AF5" w:rsidP="00277537">
      <w:pPr>
        <w:pStyle w:val="ProductList-Body"/>
        <w:numPr>
          <w:ilvl w:val="0"/>
          <w:numId w:val="1"/>
        </w:numPr>
        <w:tabs>
          <w:tab w:val="clear" w:pos="360"/>
          <w:tab w:val="clear" w:pos="720"/>
          <w:tab w:val="clear" w:pos="1080"/>
        </w:tabs>
      </w:pPr>
      <w:r>
        <w:t>Suas operações iniciadas, como reiniciar, parar, iniciar, failover, cálculo de escala e armazenamento de escala que geram tempo de inatividade, são excluídas do cálculo de tempo de atividade.</w:t>
      </w:r>
    </w:p>
    <w:p w14:paraId="19FAA957" w14:textId="151F87DA" w:rsidR="001B72D8" w:rsidRDefault="001B72D8" w:rsidP="00277537">
      <w:pPr>
        <w:pStyle w:val="ProductList-Body"/>
        <w:numPr>
          <w:ilvl w:val="0"/>
          <w:numId w:val="1"/>
        </w:numPr>
        <w:tabs>
          <w:tab w:val="clear" w:pos="360"/>
          <w:tab w:val="clear" w:pos="720"/>
          <w:tab w:val="clear" w:pos="1080"/>
        </w:tabs>
      </w:pPr>
      <w:r>
        <w:t>A janela de manutenção mensal que gera um tempo de inatividade para corrigir o servidor e a infraestrutura é excluída do cálculo do tempo de atividade.</w:t>
      </w:r>
    </w:p>
    <w:p w14:paraId="4B72C513" w14:textId="77777777" w:rsidR="001D1C2C" w:rsidRPr="00EF7CF9" w:rsidRDefault="001D1C2C" w:rsidP="00277537">
      <w:pPr>
        <w:pStyle w:val="ProductList-Body"/>
        <w:tabs>
          <w:tab w:val="left" w:pos="6647"/>
        </w:tabs>
      </w:pP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4D1DD938" w14:textId="04571202" w:rsidR="00045C64" w:rsidRPr="00B44CF9" w:rsidRDefault="00045C64" w:rsidP="00277537">
      <w:pPr>
        <w:spacing w:line="240" w:lineRule="auto"/>
        <w:rPr>
          <w:sz w:val="18"/>
          <w:szCs w:val="18"/>
        </w:rPr>
      </w:pPr>
    </w:p>
    <w:p w14:paraId="1B5A845C" w14:textId="77777777" w:rsidR="00654656" w:rsidRPr="00B44CF9" w:rsidRDefault="00654656" w:rsidP="00277537">
      <w:pPr>
        <w:spacing w:line="240" w:lineRule="auto"/>
        <w:rPr>
          <w:sz w:val="18"/>
          <w:szCs w:val="18"/>
        </w:rPr>
        <w:sectPr w:rsidR="00654656" w:rsidRPr="00B44CF9" w:rsidSect="00A573C7">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_Toc162281463"/>
      <w:bookmarkStart w:id="35" w:name="ServiceSpecificTerms"/>
      <w:r>
        <w:t>Termos Específicos ao Serviço</w:t>
      </w:r>
      <w:bookmarkEnd w:id="33"/>
      <w:bookmarkEnd w:id="34"/>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162281464"/>
      <w:bookmarkEnd w:id="35"/>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162281465"/>
      <w:bookmarkStart w:id="39" w:name="_Toc524384433"/>
      <w:bookmarkStart w:id="40" w:name="MicrosoftDynamics365forCustSrvcEntProIns"/>
      <w:bookmarkStart w:id="41" w:name="_Toc5018151"/>
      <w:bookmarkStart w:id="42" w:name="_Toc438127029"/>
      <w:bookmarkStart w:id="43" w:name="_Toc457821509"/>
      <w:r>
        <w:t>Dynamics 365 Business Central</w:t>
      </w:r>
      <w:bookmarkEnd w:id="38"/>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358075F5" w14:textId="77777777" w:rsidR="00657A3A" w:rsidRPr="00B0307B" w:rsidRDefault="00657A3A" w:rsidP="00277537">
      <w:pPr>
        <w:pStyle w:val="ProductList-Body"/>
        <w:rPr>
          <w:b/>
          <w:color w:val="00188F"/>
          <w:szCs w:val="18"/>
        </w:rPr>
      </w:pP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162281466"/>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7667EA19"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45" w:name="_Toc162281467"/>
      <w:r>
        <w:t>Dynamics 365 Customer Insights</w:t>
      </w:r>
      <w:bookmarkEnd w:id="45"/>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2F985972" w14:textId="77777777" w:rsidR="00D50DE8" w:rsidRDefault="00D50DE8" w:rsidP="00277537">
      <w:pPr>
        <w:pStyle w:val="ProductList-Body"/>
        <w:rPr>
          <w:szCs w:val="18"/>
        </w:rPr>
      </w:pP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6" w:name="_Toc162281468"/>
      <w:r w:rsidRPr="00643104">
        <w:rPr>
          <w:lang w:val="en-IN"/>
        </w:rPr>
        <w:t>Dynamics 365 Customer Service Enterprise; Dynamics 365 Customer Service Professional</w:t>
      </w:r>
      <w:bookmarkEnd w:id="39"/>
      <w:r w:rsidRPr="00643104">
        <w:rPr>
          <w:lang w:val="en-IN"/>
        </w:rPr>
        <w:t>; Dynamics 365 Customer Service Insights</w:t>
      </w:r>
      <w:bookmarkEnd w:id="40"/>
      <w:bookmarkEnd w:id="41"/>
      <w:r w:rsidRPr="00643104">
        <w:rPr>
          <w:lang w:val="en-IN"/>
        </w:rPr>
        <w:t>; Dynamics 365 Field Service</w:t>
      </w:r>
      <w:bookmarkStart w:id="47" w:name="_Hlk51044693"/>
      <w:r w:rsidRPr="00643104">
        <w:rPr>
          <w:lang w:val="en-IN"/>
        </w:rPr>
        <w:t xml:space="preserve">; </w:t>
      </w:r>
      <w:bookmarkStart w:id="48" w:name="_Hlk51044489"/>
      <w:r w:rsidRPr="00643104">
        <w:rPr>
          <w:lang w:val="en-IN"/>
        </w:rPr>
        <w:t>Dynamics 365 Marketing</w:t>
      </w:r>
      <w:bookmarkEnd w:id="46"/>
      <w:bookmarkEnd w:id="47"/>
      <w:bookmarkEnd w:id="48"/>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B2DD7C5" w14:textId="77777777" w:rsidR="00657A3A" w:rsidRDefault="00657A3A" w:rsidP="00277537">
      <w:pPr>
        <w:pStyle w:val="ProductList-Body"/>
        <w:rPr>
          <w:b/>
          <w:color w:val="00188F"/>
        </w:rPr>
      </w:pP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49" w:name="_Toc24376584"/>
    <w:bookmarkStart w:id="50"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A1BC91" w14:textId="77777777" w:rsidR="007150E4" w:rsidRDefault="007150E4" w:rsidP="00277537">
      <w:pPr>
        <w:pStyle w:val="ProductList-Offering2Heading"/>
        <w:pBdr>
          <w:between w:val="single" w:sz="4" w:space="1" w:color="auto"/>
        </w:pBdr>
        <w:tabs>
          <w:tab w:val="clear" w:pos="360"/>
          <w:tab w:val="clear" w:pos="720"/>
          <w:tab w:val="clear" w:pos="1080"/>
        </w:tabs>
        <w:outlineLvl w:val="2"/>
      </w:pPr>
      <w:bookmarkStart w:id="51" w:name="_Toc162281469"/>
      <w:r>
        <w:t>Dynamics 365 Fraud Protection</w:t>
      </w:r>
      <w:bookmarkEnd w:id="49"/>
      <w:bookmarkEnd w:id="51"/>
    </w:p>
    <w:p w14:paraId="3ACBD161" w14:textId="77777777" w:rsidR="007150E4" w:rsidRPr="00EF7CF9" w:rsidRDefault="007150E4" w:rsidP="00277537">
      <w:pPr>
        <w:pStyle w:val="ProductList-Body"/>
      </w:pPr>
      <w:r>
        <w:rPr>
          <w:b/>
          <w:color w:val="00188F"/>
        </w:rPr>
        <w:t>Tempo de Inatividade</w:t>
      </w:r>
      <w:r w:rsidRPr="00306067">
        <w:rPr>
          <w:b/>
          <w:color w:val="00188F"/>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18E9827F" w14:textId="77777777" w:rsidR="00657A3A" w:rsidRDefault="00657A3A" w:rsidP="00277537">
      <w:pPr>
        <w:pStyle w:val="ProductList-Body"/>
        <w:rPr>
          <w:b/>
          <w:color w:val="00188F"/>
        </w:rPr>
      </w:pPr>
    </w:p>
    <w:p w14:paraId="382C53C0" w14:textId="1B39820A" w:rsidR="007150E4" w:rsidRDefault="00AC48A7" w:rsidP="00F7406C">
      <w:pPr>
        <w:pStyle w:val="ProductList-Body"/>
        <w:keepNext/>
        <w:keepLines/>
      </w:pPr>
      <w:r>
        <w:rPr>
          <w:b/>
          <w:color w:val="00188F"/>
        </w:rPr>
        <w:t>Porcentagem de Tempo de Atividade</w:t>
      </w:r>
      <w:r w:rsidRPr="001D75C2">
        <w:rPr>
          <w:b/>
          <w:color w:val="00188F"/>
        </w:rPr>
        <w:t>:</w:t>
      </w:r>
      <w:r>
        <w:t xml:space="preserve"> A Porcentagem de Tempo de Atividade é calculada usando-se a seguinte fórmula:</w:t>
      </w:r>
    </w:p>
    <w:p w14:paraId="1795BA9A" w14:textId="77777777" w:rsidR="007150E4" w:rsidRPr="00EF7CF9" w:rsidRDefault="007150E4" w:rsidP="00277537">
      <w:pPr>
        <w:pStyle w:val="ProductList-Body"/>
      </w:pPr>
    </w:p>
    <w:p w14:paraId="66247538" w14:textId="01997446" w:rsidR="007150E4" w:rsidRPr="00EF7CF9" w:rsidRDefault="00000000" w:rsidP="0052261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-#Minutos em que o serviço DFP não está 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x 100</m:t>
          </m:r>
        </m:oMath>
      </m:oMathPara>
    </w:p>
    <w:p w14:paraId="1FB1C5EE" w14:textId="0FFF3F1B" w:rsidR="007150E4" w:rsidRDefault="007150E4" w:rsidP="00277537">
      <w:pPr>
        <w:pStyle w:val="ProductList-Body"/>
      </w:pPr>
      <w:r>
        <w:t>em que, em um determinado intervalo de minutos, o serviço será determinado como disponível se houver um teste de ping watchdog bem-sucedido do serviço pelo seu DNS externo.</w:t>
      </w:r>
    </w:p>
    <w:p w14:paraId="4E24A056" w14:textId="77777777" w:rsidR="001439A9" w:rsidRPr="00EF7CF9" w:rsidRDefault="001439A9" w:rsidP="00277537">
      <w:pPr>
        <w:pStyle w:val="ProductList-Body"/>
      </w:pPr>
    </w:p>
    <w:p w14:paraId="465B95F0" w14:textId="77777777" w:rsidR="007150E4" w:rsidRPr="00EF7CF9" w:rsidRDefault="007150E4" w:rsidP="00277537">
      <w:pPr>
        <w:pStyle w:val="ProductList-Body"/>
      </w:pPr>
      <w:r>
        <w:rPr>
          <w:b/>
          <w:color w:val="00188F"/>
        </w:rPr>
        <w:t>Crédito de Serviço</w:t>
      </w:r>
      <w:r w:rsidRPr="00061E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491B48" w14:textId="77777777" w:rsidR="007150E4" w:rsidRPr="00EF7CF9" w:rsidRDefault="007150E4" w:rsidP="00277537">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277537">
            <w:pPr>
              <w:pStyle w:val="ProductList-OfferingBody"/>
              <w:jc w:val="center"/>
            </w:pPr>
            <w:r>
              <w:t>&lt; 99,9%</w:t>
            </w:r>
          </w:p>
        </w:tc>
        <w:tc>
          <w:tcPr>
            <w:tcW w:w="5400" w:type="dxa"/>
          </w:tcPr>
          <w:p w14:paraId="440B5697" w14:textId="77777777" w:rsidR="007150E4" w:rsidRPr="00EF7CF9" w:rsidRDefault="007150E4" w:rsidP="00277537">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77537">
            <w:pPr>
              <w:pStyle w:val="ProductList-OfferingBody"/>
              <w:jc w:val="center"/>
            </w:pPr>
            <w:r>
              <w:t>&lt; 99%</w:t>
            </w:r>
          </w:p>
        </w:tc>
        <w:tc>
          <w:tcPr>
            <w:tcW w:w="5400" w:type="dxa"/>
          </w:tcPr>
          <w:p w14:paraId="022275FB" w14:textId="77777777" w:rsidR="007150E4" w:rsidRPr="00EF7CF9" w:rsidRDefault="007150E4" w:rsidP="00277537">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77537">
            <w:pPr>
              <w:pStyle w:val="ProductList-OfferingBody"/>
              <w:jc w:val="center"/>
            </w:pPr>
            <w:r>
              <w:t>&lt; 95%</w:t>
            </w:r>
          </w:p>
        </w:tc>
        <w:tc>
          <w:tcPr>
            <w:tcW w:w="5400" w:type="dxa"/>
          </w:tcPr>
          <w:p w14:paraId="1C1D4EBF" w14:textId="77777777" w:rsidR="007150E4" w:rsidRPr="00EF7CF9" w:rsidRDefault="007150E4" w:rsidP="00277537">
            <w:pPr>
              <w:pStyle w:val="ProductList-OfferingBody"/>
              <w:jc w:val="center"/>
            </w:pPr>
            <w:r>
              <w:t>100%</w:t>
            </w:r>
          </w:p>
        </w:tc>
      </w:tr>
    </w:tbl>
    <w:p w14:paraId="5BCD3383"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162281470"/>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AC552E">
        <w:rPr>
          <w:b/>
          <w:color w:val="00188F"/>
          <w:lang w:val="es-ES"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59DDBD73" w14:textId="77777777" w:rsidR="00053629" w:rsidRDefault="00053629" w:rsidP="00277537">
      <w:pPr>
        <w:pStyle w:val="ProductList-Body"/>
      </w:pPr>
    </w:p>
    <w:p w14:paraId="4E0FB4C9" w14:textId="279EE74A" w:rsidR="00053629" w:rsidRDefault="00AC48A7" w:rsidP="00277537">
      <w:pPr>
        <w:pStyle w:val="ProductList-Body"/>
      </w:pPr>
      <w:r>
        <w:rPr>
          <w:b/>
          <w:color w:val="00188F"/>
        </w:rPr>
        <w:t>Porcentagem de Tempo de Atividade</w:t>
      </w:r>
      <w:r w:rsidRPr="00AC552E">
        <w:rPr>
          <w:b/>
          <w:color w:val="00188F"/>
          <w:lang w:val="es-ES"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162281471"/>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6951729D" w14:textId="77777777" w:rsidR="00D50DE8" w:rsidRPr="00EF7CF9" w:rsidRDefault="00D50DE8" w:rsidP="00277537">
      <w:pPr>
        <w:pStyle w:val="ProductList-Body"/>
      </w:pP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36C65182" w14:textId="77777777" w:rsidR="00657A3A" w:rsidRDefault="00657A3A" w:rsidP="00277537">
      <w:pPr>
        <w:pStyle w:val="ProductList-Body"/>
        <w:rPr>
          <w:b/>
          <w:color w:val="00188F"/>
        </w:rPr>
      </w:pP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277537">
      <w:pPr>
        <w:pStyle w:val="ProductList-Offering2Heading"/>
        <w:pBdr>
          <w:between w:val="single" w:sz="4" w:space="1" w:color="auto"/>
        </w:pBdr>
        <w:tabs>
          <w:tab w:val="clear" w:pos="360"/>
          <w:tab w:val="clear" w:pos="720"/>
          <w:tab w:val="clear" w:pos="1080"/>
        </w:tabs>
        <w:outlineLvl w:val="2"/>
      </w:pPr>
      <w:bookmarkStart w:id="56" w:name="_Toc162281472"/>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7EBEAD5" w14:textId="77777777" w:rsidR="007D56EB" w:rsidRDefault="007D56EB" w:rsidP="00277537">
      <w:pPr>
        <w:pStyle w:val="ProductList-Body"/>
      </w:pP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7D67B4E9" w14:textId="77777777" w:rsidR="007D56EB" w:rsidRDefault="007D56EB" w:rsidP="00277537">
      <w:pPr>
        <w:pStyle w:val="ProductList-Body"/>
      </w:pPr>
    </w:p>
    <w:p w14:paraId="0E945C90" w14:textId="779BF172" w:rsidR="007D56EB"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162281473"/>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903DFCF" w14:textId="77777777" w:rsidR="001439A9" w:rsidRPr="009F5B85" w:rsidRDefault="001439A9" w:rsidP="00277537">
      <w:pPr>
        <w:pStyle w:val="ProductList-Body"/>
        <w:rPr>
          <w:sz w:val="16"/>
        </w:rPr>
      </w:pPr>
    </w:p>
    <w:p w14:paraId="1C596D62" w14:textId="44BBD25C" w:rsidR="009F5B85" w:rsidRDefault="00000000" w:rsidP="00277537">
      <w:pPr>
        <w:spacing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162281474"/>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7212F582" w14:textId="77777777" w:rsidR="00657A3A" w:rsidRPr="009F5B85" w:rsidRDefault="00657A3A" w:rsidP="00277537">
      <w:pPr>
        <w:pStyle w:val="ProductList-Body"/>
        <w:rPr>
          <w:b/>
          <w:color w:val="00188F"/>
          <w:sz w:val="16"/>
        </w:rPr>
      </w:pP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8954E81" w14:textId="77777777" w:rsidR="00D50DE8" w:rsidRPr="009F5B85" w:rsidRDefault="00D50DE8" w:rsidP="00277537">
      <w:pPr>
        <w:pStyle w:val="ProductList-Body"/>
        <w:rPr>
          <w:sz w:val="16"/>
        </w:rPr>
      </w:pPr>
    </w:p>
    <w:p w14:paraId="03304E21" w14:textId="5FB0FD51" w:rsidR="009F5B85"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0E53F77" w14:textId="2CE96DA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4F00C9">
      <w:pPr>
        <w:pStyle w:val="ProductList-Body"/>
        <w:spacing w:before="240"/>
      </w:pPr>
      <w:r>
        <w:rPr>
          <w:b/>
          <w:color w:val="00188F"/>
        </w:rPr>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162281475"/>
      <w:r>
        <w:t xml:space="preserve">Dynamics 365 </w:t>
      </w:r>
      <w:bookmarkStart w:id="60" w:name="_Hlk19533710"/>
      <w:bookmarkEnd w:id="42"/>
      <w:bookmarkEnd w:id="43"/>
      <w:bookmarkEnd w:id="50"/>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7F07E4EE" w14:textId="77777777" w:rsidR="00E044E6" w:rsidRPr="001A6663" w:rsidRDefault="00E044E6" w:rsidP="00277537">
      <w:pPr>
        <w:pStyle w:val="ProductList-Body"/>
      </w:pP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EC771D6" w14:textId="77777777" w:rsidR="00E044E6" w:rsidRPr="00EF7CF9" w:rsidRDefault="00E044E6" w:rsidP="00277537">
      <w:pPr>
        <w:pStyle w:val="ProductList-Body"/>
      </w:pP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81731EB" w14:textId="77777777" w:rsidR="001A6663" w:rsidRDefault="001A6663" w:rsidP="00277537">
      <w:pPr>
        <w:pStyle w:val="ProductList-Body"/>
      </w:pPr>
    </w:p>
    <w:p w14:paraId="23FCE232" w14:textId="68A98391" w:rsidR="009F5B85"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377E7081" w14:textId="77777777" w:rsidR="009F5B85" w:rsidRPr="00EF7CF9" w:rsidRDefault="009F5B85" w:rsidP="00277537">
      <w:pPr>
        <w:pStyle w:val="ProductList-Body"/>
      </w:pPr>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B63C33">
      <w:pPr>
        <w:pStyle w:val="ProductList-OfferingGroupHeading"/>
        <w:keepNext/>
        <w:tabs>
          <w:tab w:val="clear" w:pos="360"/>
          <w:tab w:val="clear" w:pos="720"/>
          <w:tab w:val="clear" w:pos="1080"/>
        </w:tabs>
        <w:outlineLvl w:val="1"/>
      </w:pPr>
      <w:bookmarkStart w:id="63" w:name="_Toc162281476"/>
      <w:r>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162281477"/>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30B44F63" w14:textId="77777777" w:rsidR="00457D2C" w:rsidRPr="00EF7CF9" w:rsidRDefault="00457D2C" w:rsidP="00277537">
      <w:pPr>
        <w:pStyle w:val="ProductList-Body"/>
      </w:pP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1004673B" w14:textId="77777777" w:rsidR="001A6663" w:rsidRDefault="001A6663" w:rsidP="00277537">
      <w:pPr>
        <w:pStyle w:val="ProductList-Body"/>
      </w:pPr>
    </w:p>
    <w:p w14:paraId="5571FC96" w14:textId="7B0A1FA7" w:rsidR="009F5B85" w:rsidRPr="00EF7CF9"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04C1B5F2" w14:textId="77777777" w:rsidR="009F5B85" w:rsidRDefault="009F5B85" w:rsidP="00277537">
      <w:pPr>
        <w:pStyle w:val="ProductList-Body"/>
        <w:rPr>
          <w:spacing w:val="-3"/>
        </w:rPr>
      </w:pPr>
    </w:p>
    <w:p w14:paraId="6FDCA245" w14:textId="4B3EE57B" w:rsidR="00457D2C"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162281478"/>
      <w:r>
        <w:t>Exchange Online</w:t>
      </w:r>
      <w:bookmarkEnd w:id="66"/>
      <w:bookmarkEnd w:id="67"/>
    </w:p>
    <w:p w14:paraId="37204401" w14:textId="68A80147" w:rsidR="008C5EDB" w:rsidRPr="00EF7CF9" w:rsidRDefault="008C5EDB" w:rsidP="00277537">
      <w:pPr>
        <w:pStyle w:val="ProductList-Body"/>
      </w:pPr>
      <w:r>
        <w:rPr>
          <w:b/>
          <w:color w:val="00188F"/>
        </w:rPr>
        <w:t>Tempo de Inatividade</w:t>
      </w:r>
      <w:r w:rsidRPr="008B094A">
        <w:rPr>
          <w:b/>
          <w:color w:val="00188F"/>
        </w:rPr>
        <w:t>:</w:t>
      </w:r>
      <w:r>
        <w:t xml:space="preserve"> Qualquer período de tempo em que os usuários não conseguem enviar ou receber emails com o Outlook Web Access. Não há nenhum Tempo de Inatividade Programado para este serviço.</w:t>
      </w:r>
    </w:p>
    <w:p w14:paraId="6BDDB5D9" w14:textId="77777777" w:rsidR="008C5EDB" w:rsidRPr="00774F2C" w:rsidRDefault="008C5EDB" w:rsidP="00277537">
      <w:pPr>
        <w:pStyle w:val="ProductList-Body"/>
        <w:rPr>
          <w:szCs w:val="18"/>
        </w:rPr>
      </w:pPr>
    </w:p>
    <w:p w14:paraId="33963DB8" w14:textId="02FA6D34" w:rsidR="008C5EDB" w:rsidRDefault="00AC48A7" w:rsidP="00277537">
      <w:pPr>
        <w:pStyle w:val="ProductList-Body"/>
      </w:pPr>
      <w:r>
        <w:rPr>
          <w:b/>
          <w:color w:val="00188F"/>
        </w:rPr>
        <w:t>Porcentagem de Tempo de Atividade</w:t>
      </w:r>
      <w:r w:rsidRPr="008B094A">
        <w:rPr>
          <w:b/>
          <w:color w:val="00188F"/>
        </w:rPr>
        <w:t xml:space="preserve">: </w:t>
      </w:r>
      <w:r>
        <w:t>A Porcentagem de Tempo de Atividade é calculada usando-se a seguinte fórmula:</w:t>
      </w:r>
    </w:p>
    <w:p w14:paraId="1A5464E1" w14:textId="77777777" w:rsidR="001A6663" w:rsidRPr="00774F2C" w:rsidRDefault="001A6663" w:rsidP="00277537">
      <w:pPr>
        <w:pStyle w:val="ProductList-Body"/>
        <w:rPr>
          <w:szCs w:val="18"/>
        </w:rPr>
      </w:pPr>
    </w:p>
    <w:p w14:paraId="166DAA28" w14:textId="136C821E" w:rsidR="009F5B85" w:rsidRPr="00EF7CF9"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45BE5B90" w14:textId="77777777" w:rsidR="009F5B85" w:rsidRPr="00774F2C" w:rsidRDefault="009F5B85" w:rsidP="00277537">
      <w:pPr>
        <w:pStyle w:val="ProductList-Body"/>
        <w:rPr>
          <w:szCs w:val="18"/>
        </w:rPr>
      </w:pPr>
    </w:p>
    <w:p w14:paraId="7627DB44" w14:textId="07FD46F7" w:rsidR="008C5ED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73F2E598" w14:textId="7B347AB6" w:rsidR="00457D2C" w:rsidRPr="009F5B85" w:rsidRDefault="008C5EDB" w:rsidP="00277537">
      <w:pPr>
        <w:pStyle w:val="ProductList-Body"/>
        <w:tabs>
          <w:tab w:val="clear" w:pos="360"/>
          <w:tab w:val="clear" w:pos="720"/>
          <w:tab w:val="clear" w:pos="1080"/>
        </w:tabs>
        <w:jc w:val="both"/>
        <w:rPr>
          <w:spacing w:val="-3"/>
        </w:rPr>
      </w:pPr>
      <w:r w:rsidRPr="009F5B85">
        <w:rPr>
          <w:b/>
          <w:color w:val="00188F"/>
          <w:spacing w:val="-3"/>
        </w:rPr>
        <w:t>Termos Adicionais</w:t>
      </w:r>
      <w:r w:rsidRPr="00F77F4C">
        <w:rPr>
          <w:b/>
          <w:color w:val="00188F"/>
          <w:spacing w:val="-3"/>
        </w:rPr>
        <w:t>:</w:t>
      </w:r>
      <w:r w:rsidRPr="009F5B85">
        <w:rPr>
          <w:spacing w:val="-3"/>
        </w:rPr>
        <w:t xml:space="preserve"> Consulte o Apêndice 1 — Compromisso de Níveis de Serviço para ver Detecção e Bloqueio de Vírus, Eficácia de Spam ou Falso Positivo.</w:t>
      </w:r>
    </w:p>
    <w:p w14:paraId="4E0B5EBD" w14:textId="77777777" w:rsidR="005A2188" w:rsidRPr="00774F2C" w:rsidRDefault="005A2188" w:rsidP="00277537">
      <w:pPr>
        <w:pStyle w:val="ProductList-Body"/>
        <w:rPr>
          <w:b/>
          <w:color w:val="00188F"/>
          <w:szCs w:val="18"/>
        </w:rPr>
      </w:pPr>
    </w:p>
    <w:p w14:paraId="1F7D5B64" w14:textId="59FD923E" w:rsidR="005A2188" w:rsidRDefault="00AC48A7" w:rsidP="00277537">
      <w:pPr>
        <w:pStyle w:val="ProductList-Body"/>
        <w:rPr>
          <w:color w:val="00188F"/>
        </w:rPr>
      </w:pPr>
      <w:r>
        <w:rPr>
          <w:b/>
          <w:color w:val="00188F"/>
        </w:rPr>
        <w:t>Porcentagem de Tempo de Atividade do Tempo de Entrega de Email do Exchange</w:t>
      </w:r>
    </w:p>
    <w:p w14:paraId="2727D2E3" w14:textId="77777777" w:rsidR="005A2188" w:rsidRPr="00774F2C" w:rsidRDefault="005A2188" w:rsidP="00277537">
      <w:pPr>
        <w:pStyle w:val="ProductList-Body"/>
        <w:rPr>
          <w:szCs w:val="18"/>
        </w:rPr>
      </w:pPr>
    </w:p>
    <w:p w14:paraId="3DD213D9" w14:textId="036D5884" w:rsidR="005A2188" w:rsidRDefault="005A2188" w:rsidP="00277537">
      <w:pPr>
        <w:pStyle w:val="ProductList-Body"/>
        <w:rPr>
          <w:szCs w:val="18"/>
        </w:rPr>
      </w:pPr>
      <w:r>
        <w:rPr>
          <w:szCs w:val="18"/>
        </w:rPr>
        <w:t>O Tempo de Entrega de Email é definido como os 95% mais rápidos de mensagens medidos em segundos durante um Período Aplicável dentro do</w:t>
      </w:r>
      <w:r w:rsidR="007460A9">
        <w:rPr>
          <w:szCs w:val="18"/>
        </w:rPr>
        <w:t> </w:t>
      </w:r>
      <w:r>
        <w:rPr>
          <w:szCs w:val="18"/>
        </w:rPr>
        <w:t>limite do Microsoft 365 e se aplica aos seguintes cenários:</w:t>
      </w:r>
    </w:p>
    <w:p w14:paraId="3F504D50" w14:textId="5BE9CA07" w:rsidR="005A2188" w:rsidRDefault="005A2188" w:rsidP="00277537">
      <w:pPr>
        <w:pStyle w:val="ProductList-Body"/>
        <w:numPr>
          <w:ilvl w:val="0"/>
          <w:numId w:val="34"/>
        </w:numPr>
        <w:ind w:left="720"/>
        <w:rPr>
          <w:szCs w:val="18"/>
        </w:rPr>
      </w:pPr>
      <w:r>
        <w:rPr>
          <w:rFonts w:eastAsia="Times New Roman" w:cs="Calibri"/>
          <w:b/>
          <w:bCs/>
          <w:color w:val="000000"/>
          <w:szCs w:val="18"/>
        </w:rPr>
        <w:t>Entrada para a caixa de correio hospedada na nuvem do Microsoft 365</w:t>
      </w:r>
      <w:r w:rsidRPr="00C14AD5">
        <w:rPr>
          <w:rFonts w:eastAsia="Times New Roman" w:cs="Calibri"/>
          <w:b/>
          <w:bCs/>
          <w:color w:val="000000"/>
          <w:szCs w:val="18"/>
        </w:rPr>
        <w:t>:</w:t>
      </w:r>
      <w:r>
        <w:rPr>
          <w:rFonts w:eastAsia="Times New Roman" w:cs="Calibri"/>
          <w:color w:val="000000"/>
          <w:szCs w:val="18"/>
        </w:rPr>
        <w:t xml:space="preserve"> O tempo decorrido desde quando um email entra no limite do</w:t>
      </w:r>
      <w:r w:rsidR="007460A9">
        <w:rPr>
          <w:rFonts w:eastAsia="Times New Roman" w:cs="Calibri"/>
          <w:color w:val="000000"/>
          <w:szCs w:val="18"/>
        </w:rPr>
        <w:t> </w:t>
      </w:r>
      <w:r>
        <w:rPr>
          <w:rFonts w:eastAsia="Times New Roman" w:cs="Calibri"/>
          <w:color w:val="000000"/>
          <w:szCs w:val="18"/>
        </w:rPr>
        <w:t>Microsoft 365 até quando o email é entregue à caixa de correio hospedada na nuvem do Microsoft 365</w:t>
      </w:r>
      <w:r>
        <w:rPr>
          <w:szCs w:val="18"/>
        </w:rPr>
        <w:t>.</w:t>
      </w:r>
    </w:p>
    <w:p w14:paraId="06B2DBF8" w14:textId="77777777" w:rsidR="005A2188" w:rsidRDefault="005A2188" w:rsidP="00277537">
      <w:pPr>
        <w:pStyle w:val="ProductList-Body"/>
        <w:numPr>
          <w:ilvl w:val="0"/>
          <w:numId w:val="34"/>
        </w:numPr>
        <w:ind w:left="720"/>
        <w:rPr>
          <w:szCs w:val="18"/>
        </w:rPr>
      </w:pPr>
      <w:r>
        <w:rPr>
          <w:rFonts w:eastAsia="Times New Roman" w:cs="Calibri"/>
          <w:b/>
          <w:bCs/>
          <w:color w:val="000000"/>
          <w:szCs w:val="18"/>
        </w:rPr>
        <w:t>Microsoft 365 intralocatário para caixa de correio hospedada na nuvem do Microsoft 365 (intralocatário excluído)</w:t>
      </w:r>
      <w:r w:rsidRPr="00030A54">
        <w:rPr>
          <w:rFonts w:eastAsia="Times New Roman" w:cs="Calibri"/>
          <w:b/>
          <w:bCs/>
          <w:color w:val="000000"/>
          <w:szCs w:val="18"/>
        </w:rPr>
        <w:t>:</w:t>
      </w:r>
      <w:r>
        <w:rPr>
          <w:rFonts w:eastAsia="Times New Roman" w:cs="Calibri"/>
          <w:color w:val="000000"/>
          <w:szCs w:val="18"/>
        </w:rPr>
        <w:t xml:space="preserve"> O tempo decorrido desde quando uma caixa de correio hospedada na nuvem do Microsoft 365 envia emails e esse email é entregue a outra caixa de correio hospedada na nuvem do Microsoft 365</w:t>
      </w:r>
      <w:r>
        <w:rPr>
          <w:szCs w:val="18"/>
        </w:rPr>
        <w:t>.</w:t>
      </w:r>
    </w:p>
    <w:p w14:paraId="16AD6DC5" w14:textId="40171202" w:rsidR="005A2188" w:rsidRDefault="005A2188" w:rsidP="00277537">
      <w:pPr>
        <w:pStyle w:val="ProductList-Body"/>
        <w:numPr>
          <w:ilvl w:val="0"/>
          <w:numId w:val="34"/>
        </w:numPr>
        <w:ind w:left="720"/>
        <w:rPr>
          <w:b/>
          <w:bCs/>
          <w:szCs w:val="18"/>
        </w:rPr>
      </w:pPr>
      <w:r>
        <w:rPr>
          <w:rFonts w:eastAsia="Times New Roman" w:cs="Calibri"/>
          <w:b/>
          <w:bCs/>
          <w:color w:val="000000"/>
          <w:szCs w:val="18"/>
        </w:rPr>
        <w:t>Caixa de correio hospedada na nuvem do Microsoft 365 para um destinatário externo</w:t>
      </w:r>
      <w:r w:rsidRPr="00030A54">
        <w:rPr>
          <w:rFonts w:eastAsia="Times New Roman" w:cs="Calibri"/>
          <w:b/>
          <w:bCs/>
          <w:color w:val="000000"/>
          <w:szCs w:val="18"/>
        </w:rPr>
        <w:t>:</w:t>
      </w:r>
      <w:r>
        <w:rPr>
          <w:rFonts w:eastAsia="Times New Roman" w:cs="Calibri"/>
          <w:color w:val="000000"/>
          <w:szCs w:val="18"/>
        </w:rPr>
        <w:t xml:space="preserve"> O tempo decorrido desde quando uma caixa de</w:t>
      </w:r>
      <w:r w:rsidR="0093673B">
        <w:rPr>
          <w:rFonts w:eastAsia="Times New Roman" w:cs="Calibri"/>
          <w:color w:val="000000"/>
          <w:szCs w:val="18"/>
        </w:rPr>
        <w:t> </w:t>
      </w:r>
      <w:r>
        <w:rPr>
          <w:rFonts w:eastAsia="Times New Roman" w:cs="Calibri"/>
          <w:color w:val="000000"/>
          <w:szCs w:val="18"/>
        </w:rPr>
        <w:t>correio hospedada na nuvem do Microsoft 365 envia email para um destinatário externo, em que o atraso foi identificado como uma falha dentro do limite do locatário do Microsoft 365</w:t>
      </w:r>
      <w:r>
        <w:rPr>
          <w:szCs w:val="18"/>
        </w:rPr>
        <w:t>.</w:t>
      </w:r>
    </w:p>
    <w:p w14:paraId="1658ECA5" w14:textId="229D7BC2" w:rsidR="005A2188" w:rsidRPr="009F4F1B" w:rsidRDefault="005A2188" w:rsidP="00277537">
      <w:pPr>
        <w:pStyle w:val="ProductList-Body"/>
        <w:numPr>
          <w:ilvl w:val="0"/>
          <w:numId w:val="34"/>
        </w:numPr>
        <w:ind w:left="720"/>
        <w:rPr>
          <w:szCs w:val="18"/>
        </w:rPr>
      </w:pPr>
      <w:r>
        <w:rPr>
          <w:rFonts w:eastAsia="Times New Roman" w:cs="Calibri"/>
          <w:b/>
          <w:bCs/>
          <w:color w:val="000000"/>
          <w:szCs w:val="18"/>
        </w:rPr>
        <w:t>Retransmissão do Microsoft 365 para um destinatário externo</w:t>
      </w:r>
      <w:r w:rsidRPr="00030A54">
        <w:rPr>
          <w:rFonts w:eastAsia="Times New Roman" w:cs="Calibri"/>
          <w:b/>
          <w:bCs/>
          <w:color w:val="000000"/>
          <w:szCs w:val="18"/>
        </w:rPr>
        <w:t>:</w:t>
      </w:r>
      <w:r>
        <w:rPr>
          <w:rFonts w:eastAsia="Times New Roman"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54A20978" w14:textId="77777777" w:rsidR="007A2E0B" w:rsidRPr="007D078C" w:rsidRDefault="007A2E0B" w:rsidP="00277537">
      <w:pPr>
        <w:pStyle w:val="ProductList-Body"/>
        <w:rPr>
          <w:szCs w:val="18"/>
        </w:rPr>
      </w:pPr>
    </w:p>
    <w:p w14:paraId="6B71623A" w14:textId="77777777" w:rsidR="00274C47" w:rsidRPr="006E5DFF" w:rsidRDefault="00274C47" w:rsidP="00274C47">
      <w:pPr>
        <w:pStyle w:val="ProductList-Body"/>
        <w:rPr>
          <w:rFonts w:ascii="Calibri" w:hAnsi="Calibri" w:cs="Calibri"/>
          <w:szCs w:val="18"/>
        </w:rPr>
      </w:pPr>
      <w:r>
        <w:rPr>
          <w:rFonts w:ascii="Calibri" w:hAnsi="Calibri" w:cs="Calibri"/>
          <w:szCs w:val="18"/>
        </w:rPr>
        <w:t>O Nível de Serviço de Entrega de Email aplica-se apenas a emails comerciais legítimos entregues ou enviados por contas de email licenciadas válidas do Microsoft 365. Esse Nível de Serviço de Entrega de Email não se aplica a:</w:t>
      </w:r>
    </w:p>
    <w:p w14:paraId="77D246C6"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hAnsi="Calibri" w:cs="Calibri"/>
          <w:szCs w:val="18"/>
        </w:rPr>
        <w:t>Tempestades de emails causadas pelo cliente</w:t>
      </w:r>
    </w:p>
    <w:p w14:paraId="58F215EF" w14:textId="77777777" w:rsidR="00274C47" w:rsidRPr="006E5DFF" w:rsidRDefault="00274C47" w:rsidP="00274C47">
      <w:pPr>
        <w:pStyle w:val="ProductList-Body"/>
        <w:numPr>
          <w:ilvl w:val="0"/>
          <w:numId w:val="35"/>
        </w:numPr>
        <w:ind w:left="720"/>
        <w:rPr>
          <w:rFonts w:ascii="Calibri" w:hAnsi="Calibri" w:cs="Calibri"/>
          <w:bCs/>
          <w:szCs w:val="18"/>
        </w:rPr>
      </w:pPr>
      <w:r>
        <w:rPr>
          <w:rFonts w:ascii="Calibri" w:hAnsi="Calibri" w:cs="Calibri"/>
          <w:bCs/>
          <w:szCs w:val="18"/>
        </w:rPr>
        <w:t>Email em massa (envios para clientes, newsletters, etc.)</w:t>
      </w:r>
    </w:p>
    <w:p w14:paraId="5A406357" w14:textId="77777777" w:rsidR="00274C47" w:rsidRPr="006E5DFF" w:rsidRDefault="00274C47" w:rsidP="00274C47">
      <w:pPr>
        <w:pStyle w:val="ProductList-Body"/>
        <w:numPr>
          <w:ilvl w:val="0"/>
          <w:numId w:val="35"/>
        </w:numPr>
        <w:ind w:left="720"/>
        <w:rPr>
          <w:rFonts w:ascii="Calibri" w:hAnsi="Calibri" w:cs="Calibri"/>
          <w:bCs/>
          <w:szCs w:val="18"/>
        </w:rPr>
      </w:pPr>
      <w:r>
        <w:rPr>
          <w:rFonts w:ascii="Calibri" w:hAnsi="Calibri" w:cs="Calibri"/>
          <w:bCs/>
          <w:szCs w:val="18"/>
        </w:rPr>
        <w:t>Entrega de email para um arquivo</w:t>
      </w:r>
    </w:p>
    <w:p w14:paraId="732FE18F"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hAnsi="Calibri" w:cs="Calibri"/>
          <w:szCs w:val="18"/>
        </w:rPr>
        <w:t>Ataques de negação de serviço (DoS)</w:t>
      </w:r>
    </w:p>
    <w:p w14:paraId="0EED2CCE"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hAnsi="Calibri" w:cs="Calibri"/>
          <w:szCs w:val="18"/>
        </w:rPr>
        <w:t>Configuração incorreta do locatário do Microsoft 365</w:t>
      </w:r>
    </w:p>
    <w:p w14:paraId="3BDC8612"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de email em que o modo de falha está dentro do limite local do cliente e/ou provedores de serviços terceirizados.</w:t>
      </w:r>
    </w:p>
    <w:p w14:paraId="161032F7"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do usuário final</w:t>
      </w:r>
    </w:p>
    <w:p w14:paraId="067FD9B8"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é limitado pelo Microsoft 365 para proteger a integridade do serviço ou porque um locatário excedeu os limites definidos de envio e/ou recebimento de mensagens</w:t>
      </w:r>
      <w:r>
        <w:rPr>
          <w:rFonts w:ascii="Calibri" w:hAnsi="Calibri" w:cs="Calibri"/>
          <w:szCs w:val="18"/>
        </w:rPr>
        <w:t>.</w:t>
      </w:r>
    </w:p>
    <w:p w14:paraId="71D00CDB"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hAnsi="Calibri" w:cs="Calibri"/>
          <w:szCs w:val="18"/>
        </w:rPr>
        <w:t>Mensagens sem prioridade pelo Microsoft 365 para proteger a integridade geral do serviço, mensagens grandes, mensagens enviadas para um grande número de destinatários ou listas de distribuição, regras ou políticas de transporte caras.</w:t>
      </w:r>
    </w:p>
    <w:p w14:paraId="46340F45" w14:textId="77777777" w:rsidR="005A2188" w:rsidRPr="007D078C" w:rsidRDefault="005A2188" w:rsidP="00277537">
      <w:pPr>
        <w:pStyle w:val="ProductList-Body"/>
        <w:rPr>
          <w:bCs/>
          <w:szCs w:val="18"/>
        </w:rPr>
      </w:pPr>
    </w:p>
    <w:p w14:paraId="563AA75A" w14:textId="09C67046" w:rsidR="005A2188" w:rsidRDefault="005A2188" w:rsidP="00277537">
      <w:pPr>
        <w:pStyle w:val="ProductList-Body"/>
        <w:rPr>
          <w:bCs/>
          <w:szCs w:val="18"/>
        </w:rPr>
      </w:pPr>
      <w:r>
        <w:rPr>
          <w:bCs/>
          <w:szCs w:val="18"/>
        </w:rPr>
        <w:t>O Tempo de Entrega de Email é medido e classificado pelo tempo decorrido. Os 95% mais rápidos das medições são usados para criar o tempo médio de entrega para o Período Aplicável.</w:t>
      </w:r>
    </w:p>
    <w:p w14:paraId="23330702" w14:textId="77777777" w:rsidR="005A2188" w:rsidRPr="007D078C" w:rsidRDefault="005A2188" w:rsidP="00277537">
      <w:pPr>
        <w:pStyle w:val="ProductList-Body"/>
        <w:rPr>
          <w:szCs w:val="18"/>
        </w:rPr>
      </w:pPr>
    </w:p>
    <w:p w14:paraId="77A08CFF" w14:textId="1CCDF1D7" w:rsidR="005A2188" w:rsidRDefault="005A2188" w:rsidP="00277537">
      <w:pPr>
        <w:pStyle w:val="ProductList-Body"/>
        <w:rPr>
          <w:szCs w:val="18"/>
        </w:rPr>
      </w:pPr>
      <w:r>
        <w:rPr>
          <w:rFonts w:eastAsia="Times New Roman" w:cs="Calibri"/>
          <w:color w:val="000000"/>
          <w:szCs w:val="18"/>
        </w:rPr>
        <w:t>Os clientes estão qualificados para um crédito de serviço quando os 95% mais rápidos de entrega de email do Período Aplicável excederem os seguintes limites</w:t>
      </w:r>
      <w:r>
        <w:rPr>
          <w:szCs w:val="18"/>
        </w:rPr>
        <w:t>:</w:t>
      </w:r>
    </w:p>
    <w:p w14:paraId="654E1875" w14:textId="6279B388" w:rsidR="005A2188" w:rsidRPr="007D078C" w:rsidRDefault="005A2188" w:rsidP="00277537">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E8A2791" w:rsidR="005A2188" w:rsidRDefault="005A2188" w:rsidP="00702B97">
            <w:pPr>
              <w:pStyle w:val="ProductList-OfferingBody"/>
              <w:spacing w:line="257" w:lineRule="auto"/>
              <w:jc w:val="center"/>
              <w:rPr>
                <w:bCs/>
                <w:color w:val="FFFFFF" w:themeColor="background1"/>
                <w:szCs w:val="16"/>
                <w:lang w:eastAsia="ko-KR"/>
              </w:rPr>
            </w:pPr>
            <w:r>
              <w:rPr>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02B97">
            <w:pPr>
              <w:pStyle w:val="ProductList-OfferingBody"/>
              <w:spacing w:line="257" w:lineRule="auto"/>
              <w:jc w:val="center"/>
              <w:rPr>
                <w:bCs/>
                <w:color w:val="FFFFFF" w:themeColor="background1"/>
                <w:szCs w:val="16"/>
                <w:lang w:eastAsia="ko-KR"/>
              </w:rPr>
            </w:pPr>
            <w:r>
              <w:rPr>
                <w:bCs/>
                <w:color w:val="FFFFFF" w:themeColor="background1"/>
                <w:szCs w:val="16"/>
              </w:rPr>
              <w:t>Crédito de Serviço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DA42D4A" w:rsidR="005A2188" w:rsidRDefault="005A2188" w:rsidP="00702B97">
            <w:pPr>
              <w:pStyle w:val="ProductList-OfferingBody"/>
              <w:spacing w:line="257" w:lineRule="auto"/>
              <w:jc w:val="center"/>
              <w:rPr>
                <w:szCs w:val="16"/>
                <w:lang w:eastAsia="ko-KR"/>
              </w:rPr>
            </w:pPr>
            <w:r>
              <w:rPr>
                <w:szCs w:val="16"/>
              </w:rPr>
              <w:t>&gt;</w:t>
            </w:r>
            <w:r w:rsidR="00A431A9">
              <w:rPr>
                <w:szCs w:val="16"/>
              </w:rPr>
              <w:t xml:space="preserve"> </w:t>
            </w:r>
            <w:r>
              <w:rPr>
                <w:szCs w:val="16"/>
              </w:rPr>
              <w: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02B97">
            <w:pPr>
              <w:pStyle w:val="ProductList-OfferingBody"/>
              <w:spacing w:line="257"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702B97">
            <w:pPr>
              <w:pStyle w:val="ProductList-OfferingBody"/>
              <w:spacing w:line="257" w:lineRule="auto"/>
              <w:jc w:val="center"/>
              <w:rPr>
                <w:bCs/>
                <w:szCs w:val="16"/>
                <w:lang w:eastAsia="ko-KR"/>
              </w:rPr>
            </w:pPr>
            <w:r>
              <w:rPr>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02B97">
            <w:pPr>
              <w:pStyle w:val="ProductList-OfferingBody"/>
              <w:spacing w:line="257"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702B97">
            <w:pPr>
              <w:pStyle w:val="ProductList-OfferingBody"/>
              <w:spacing w:line="257" w:lineRule="auto"/>
              <w:jc w:val="center"/>
              <w:rPr>
                <w:bCs/>
                <w:szCs w:val="16"/>
                <w:lang w:eastAsia="ko-KR"/>
              </w:rPr>
            </w:pPr>
            <w:r>
              <w:rPr>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02B97">
            <w:pPr>
              <w:pStyle w:val="ProductList-OfferingBody"/>
              <w:spacing w:line="257" w:lineRule="auto"/>
              <w:jc w:val="center"/>
              <w:rPr>
                <w:bCs/>
                <w:szCs w:val="16"/>
                <w:lang w:eastAsia="ko-KR"/>
              </w:rPr>
            </w:pPr>
            <w:r>
              <w:rPr>
                <w:bCs/>
                <w:szCs w:val="16"/>
              </w:rPr>
              <w:t>100%</w:t>
            </w:r>
          </w:p>
        </w:tc>
      </w:tr>
    </w:tbl>
    <w:bookmarkStart w:id="68" w:name="_Toc457821514"/>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162281479"/>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527B59F3" w14:textId="77777777" w:rsidR="008C5EDB" w:rsidRPr="007D078C" w:rsidRDefault="008C5EDB" w:rsidP="00277537">
      <w:pPr>
        <w:pStyle w:val="ProductList-Body"/>
        <w:rPr>
          <w:szCs w:val="18"/>
        </w:rPr>
      </w:pP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2C4BD72B" w14:textId="77777777" w:rsidR="001A6663" w:rsidRPr="007D078C" w:rsidRDefault="001A6663" w:rsidP="00277537">
      <w:pPr>
        <w:pStyle w:val="ProductList-Body"/>
        <w:rPr>
          <w:szCs w:val="18"/>
        </w:rPr>
      </w:pPr>
    </w:p>
    <w:p w14:paraId="351CB3AD" w14:textId="6C432249" w:rsidR="00406677" w:rsidRPr="00406677" w:rsidRDefault="00000000" w:rsidP="00277537">
      <w:pPr>
        <w:pStyle w:val="ProductList-Body"/>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700263BB" w14:textId="77777777" w:rsidR="00406677" w:rsidRPr="007D078C" w:rsidRDefault="00406677" w:rsidP="00277537">
      <w:pPr>
        <w:pStyle w:val="ProductList-Body"/>
        <w:rPr>
          <w:szCs w:val="18"/>
        </w:rPr>
      </w:pPr>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162281480"/>
      <w:r>
        <w:t>Exchange Online Protection</w:t>
      </w:r>
      <w:bookmarkEnd w:id="70"/>
      <w:bookmarkEnd w:id="71"/>
    </w:p>
    <w:p w14:paraId="5F043877" w14:textId="1B6C5693" w:rsidR="008C5EDB" w:rsidRPr="00AD2CDD" w:rsidRDefault="008C5EDB" w:rsidP="00277537">
      <w:pPr>
        <w:pStyle w:val="ProductList-Body"/>
        <w:rPr>
          <w:szCs w:val="18"/>
        </w:rPr>
      </w:pPr>
      <w:r w:rsidRPr="00AD2CDD">
        <w:rPr>
          <w:b/>
          <w:color w:val="00188F"/>
          <w:szCs w:val="18"/>
        </w:rPr>
        <w:t>Tempo de Inatividade:</w:t>
      </w:r>
      <w:r w:rsidRPr="00AD2CDD">
        <w:rPr>
          <w:szCs w:val="18"/>
        </w:rPr>
        <w:t xml:space="preserve"> Qualquer período em que a rede não é consegue receber e processar mensagens de email. Não há nenhum Tempo de Inatividade Programado para este serviço.</w:t>
      </w:r>
    </w:p>
    <w:p w14:paraId="3FF71C20" w14:textId="77777777" w:rsidR="008C5EDB" w:rsidRPr="00AD2CDD" w:rsidRDefault="008C5EDB" w:rsidP="00277537">
      <w:pPr>
        <w:pStyle w:val="ProductList-Body"/>
        <w:rPr>
          <w:szCs w:val="18"/>
        </w:rPr>
      </w:pPr>
    </w:p>
    <w:p w14:paraId="05FECAE0" w14:textId="1F11E110" w:rsidR="008C5EDB" w:rsidRPr="00AD2CDD" w:rsidRDefault="00AC48A7" w:rsidP="00277537">
      <w:pPr>
        <w:pStyle w:val="ProductList-Body"/>
        <w:rPr>
          <w:szCs w:val="18"/>
        </w:rPr>
      </w:pPr>
      <w:r w:rsidRPr="00AD2CDD">
        <w:rPr>
          <w:b/>
          <w:color w:val="00188F"/>
          <w:szCs w:val="18"/>
        </w:rPr>
        <w:t>Porcentagem de Tempo de Atividade:</w:t>
      </w:r>
      <w:r w:rsidRPr="00AD2CDD">
        <w:rPr>
          <w:szCs w:val="18"/>
        </w:rPr>
        <w:t xml:space="preserve"> A Porcentagem de Tempo de Atividade é calculada usando-se a seguinte fórmula:</w:t>
      </w:r>
    </w:p>
    <w:p w14:paraId="7897DC44" w14:textId="77777777" w:rsidR="001A6663" w:rsidRPr="00AD2CDD" w:rsidRDefault="001A6663" w:rsidP="00277537">
      <w:pPr>
        <w:pStyle w:val="ProductList-Body"/>
        <w:rPr>
          <w:szCs w:val="18"/>
        </w:rPr>
      </w:pPr>
    </w:p>
    <w:p w14:paraId="26B8E563" w14:textId="17E60C60" w:rsidR="00406677" w:rsidRPr="00EF7CF9" w:rsidRDefault="00000000" w:rsidP="00277537">
      <w:pPr>
        <w:pStyle w:val="ProductList-Body"/>
        <w:spacing w:after="16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1EA5B915" w14:textId="24316967" w:rsidR="008C5EDB" w:rsidRPr="00AD2CDD" w:rsidRDefault="00AC48A7" w:rsidP="00277537">
      <w:pPr>
        <w:pStyle w:val="ProductList-Body"/>
        <w:rPr>
          <w:spacing w:val="-3"/>
          <w:szCs w:val="18"/>
        </w:rPr>
      </w:pPr>
      <w:r w:rsidRPr="00AD2CDD">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BA2961" w14:textId="77777777" w:rsidR="008C5EDB" w:rsidRPr="00AD2CDD" w:rsidRDefault="008C5EDB" w:rsidP="00277537">
      <w:pPr>
        <w:pStyle w:val="ProductList-Body"/>
        <w:rPr>
          <w:szCs w:val="18"/>
        </w:rPr>
      </w:pPr>
    </w:p>
    <w:p w14:paraId="3ED24468" w14:textId="551D2BFD" w:rsidR="008C5EDB" w:rsidRPr="00AD2CDD" w:rsidRDefault="008C5EDB" w:rsidP="00277537">
      <w:pPr>
        <w:pStyle w:val="ProductList-Body"/>
        <w:rPr>
          <w:szCs w:val="18"/>
        </w:rPr>
      </w:pPr>
      <w:r w:rsidRPr="00AD2CDD">
        <w:rPr>
          <w:b/>
          <w:color w:val="00188F"/>
          <w:szCs w:val="18"/>
        </w:rPr>
        <w:t>Crédito de Serviço</w:t>
      </w:r>
      <w:r w:rsidRPr="00F00264">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797A3E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277537">
            <w:pPr>
              <w:pStyle w:val="ProductList-OfferingBody"/>
              <w:jc w:val="center"/>
            </w:pPr>
            <w:r>
              <w:t>&lt; 99,9%</w:t>
            </w:r>
          </w:p>
        </w:tc>
        <w:tc>
          <w:tcPr>
            <w:tcW w:w="5400" w:type="dxa"/>
          </w:tcPr>
          <w:p w14:paraId="28FF70FA" w14:textId="77777777" w:rsidR="008C5EDB" w:rsidRPr="00EF7CF9" w:rsidRDefault="008C5EDB" w:rsidP="00277537">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77537">
            <w:pPr>
              <w:pStyle w:val="ProductList-OfferingBody"/>
              <w:jc w:val="center"/>
            </w:pPr>
            <w:r>
              <w:t>&lt; 99%</w:t>
            </w:r>
          </w:p>
        </w:tc>
        <w:tc>
          <w:tcPr>
            <w:tcW w:w="5400" w:type="dxa"/>
          </w:tcPr>
          <w:p w14:paraId="34E7D447" w14:textId="77777777" w:rsidR="008C5EDB" w:rsidRPr="00EF7CF9" w:rsidRDefault="008C5EDB" w:rsidP="00277537">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77537">
            <w:pPr>
              <w:pStyle w:val="ProductList-OfferingBody"/>
              <w:jc w:val="center"/>
            </w:pPr>
            <w:r>
              <w:t>&lt; 95%</w:t>
            </w:r>
          </w:p>
        </w:tc>
        <w:tc>
          <w:tcPr>
            <w:tcW w:w="5400" w:type="dxa"/>
          </w:tcPr>
          <w:p w14:paraId="2546569F" w14:textId="77777777" w:rsidR="008C5EDB" w:rsidRPr="00EF7CF9" w:rsidRDefault="008C5EDB" w:rsidP="00277537">
            <w:pPr>
              <w:pStyle w:val="ProductList-OfferingBody"/>
              <w:jc w:val="center"/>
            </w:pPr>
            <w:r>
              <w:t>100%</w:t>
            </w:r>
          </w:p>
        </w:tc>
      </w:tr>
    </w:tbl>
    <w:p w14:paraId="40AEF4BA" w14:textId="77777777" w:rsidR="008C5EDB" w:rsidRPr="00EF7CF9" w:rsidRDefault="008C5EDB" w:rsidP="00277537">
      <w:pPr>
        <w:pStyle w:val="ProductList-Body"/>
        <w:tabs>
          <w:tab w:val="clear" w:pos="360"/>
          <w:tab w:val="clear" w:pos="720"/>
          <w:tab w:val="clear" w:pos="1080"/>
        </w:tabs>
      </w:pPr>
    </w:p>
    <w:p w14:paraId="12EF5B77" w14:textId="285FC80B" w:rsidR="008C5EDB" w:rsidRPr="00EF7CF9" w:rsidRDefault="008C5EDB" w:rsidP="00277537">
      <w:pPr>
        <w:pStyle w:val="ProductList-Body"/>
      </w:pPr>
      <w:r>
        <w:rPr>
          <w:b/>
          <w:color w:val="00188F"/>
        </w:rPr>
        <w:t>Exceções do Nível de Serviço</w:t>
      </w:r>
      <w:r w:rsidRPr="00623711">
        <w:rPr>
          <w:b/>
          <w:color w:val="00188F"/>
        </w:rPr>
        <w:t>:</w:t>
      </w:r>
      <w:r>
        <w:t xml:space="preserve"> Este SLA não se aplica ao pacote de CALs Empresariais adquirido por meio de contratos de licenciamento por volume Open Value e Open Value Subscription.</w:t>
      </w:r>
    </w:p>
    <w:p w14:paraId="39F9D7A3" w14:textId="77777777" w:rsidR="008C5EDB" w:rsidRPr="00AD2CDD" w:rsidRDefault="008C5EDB" w:rsidP="00277537">
      <w:pPr>
        <w:pStyle w:val="ProductList-Body"/>
        <w:rPr>
          <w:szCs w:val="18"/>
        </w:rPr>
      </w:pPr>
    </w:p>
    <w:p w14:paraId="40D25923" w14:textId="363E6466" w:rsidR="008C5EDB" w:rsidRPr="00EF7CF9" w:rsidRDefault="008C5EDB" w:rsidP="00277537">
      <w:pPr>
        <w:pStyle w:val="ProductList-Body"/>
      </w:pPr>
      <w:r>
        <w:rPr>
          <w:b/>
          <w:color w:val="00188F"/>
        </w:rPr>
        <w:t>Termos Adicionais</w:t>
      </w:r>
      <w:r w:rsidRPr="00623711">
        <w:rPr>
          <w:b/>
          <w:color w:val="00188F"/>
        </w:rPr>
        <w:t>:</w:t>
      </w:r>
      <w:r>
        <w:t xml:space="preserve"> Consulte o Apêndice 1 — Compromisso de Níveis de Serviço para ver Detecção e Bloqueio de Vírus, Eficácia de Spam ou Falso-Positivo e o (ii) Apêndice 2 — Compromisso de Níveis de Serviço para Tempo de Atividade e Entrega de Email.</w:t>
      </w:r>
    </w:p>
    <w:bookmarkStart w:id="72" w:name="_Toc526859624"/>
    <w:bookmarkStart w:id="73" w:name="_Toc457821516"/>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162281481"/>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7E4A5849" w14:textId="77777777" w:rsidR="00D64CD1" w:rsidRPr="00A6228E" w:rsidRDefault="00D64CD1" w:rsidP="00277537">
      <w:pPr>
        <w:pStyle w:val="ProductList-Body"/>
        <w:rPr>
          <w:szCs w:val="18"/>
        </w:rPr>
      </w:pP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BF78BEA" w14:textId="77777777" w:rsidR="001A6663" w:rsidRPr="00A6228E" w:rsidRDefault="001A6663" w:rsidP="00277537">
      <w:pPr>
        <w:pStyle w:val="ProductList-Body"/>
        <w:rPr>
          <w:szCs w:val="18"/>
        </w:rPr>
      </w:pPr>
    </w:p>
    <w:p w14:paraId="32BFAAAA" w14:textId="4841CAEE" w:rsidR="00D64CD1"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3F68791" w14:textId="77777777" w:rsidR="00D64CD1" w:rsidRPr="00A6228E" w:rsidRDefault="00D64CD1" w:rsidP="00277537">
      <w:pPr>
        <w:pStyle w:val="ProductList-Body"/>
        <w:rPr>
          <w:szCs w:val="18"/>
        </w:rPr>
      </w:pP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403EA1" w14:textId="3B77B166" w:rsidR="00DD02FA" w:rsidRPr="00EF7CF9" w:rsidRDefault="00DD02FA" w:rsidP="00277537">
      <w:pPr>
        <w:pStyle w:val="ProductList-Offering2Heading"/>
        <w:outlineLvl w:val="2"/>
      </w:pPr>
      <w:bookmarkStart w:id="77" w:name="_Toc162281482"/>
      <w:r>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623CA3CA" w14:textId="77777777" w:rsidR="00DD02FA" w:rsidRPr="00A6228E" w:rsidRDefault="00DD02FA" w:rsidP="00277537">
      <w:pPr>
        <w:pStyle w:val="ProductList-Body"/>
        <w:rPr>
          <w:szCs w:val="18"/>
        </w:rPr>
      </w:pP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71220">
          <w:rPr>
            <w:rStyle w:val="Hyperlink"/>
            <w:sz w:val="16"/>
            <w:szCs w:val="16"/>
          </w:rPr>
          <w:t>Sumário</w:t>
        </w:r>
      </w:hyperlink>
      <w:r w:rsidR="00971220">
        <w:rPr>
          <w:sz w:val="16"/>
          <w:szCs w:val="16"/>
        </w:rPr>
        <w:t>/</w:t>
      </w:r>
      <w:hyperlink w:anchor="Definitions" w:tooltip="Definições" w:history="1">
        <w:r w:rsidR="00971220">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162281483"/>
      <w:r>
        <w:t>Equipes da Microsoft</w:t>
      </w:r>
      <w:bookmarkEnd w:id="76"/>
      <w:bookmarkEnd w:id="78"/>
    </w:p>
    <w:p w14:paraId="5A94C708" w14:textId="4B98EF1C" w:rsidR="00F601F4" w:rsidRPr="00C27DCF" w:rsidRDefault="00F601F4" w:rsidP="00277537">
      <w:pPr>
        <w:pStyle w:val="ProductList-Body"/>
      </w:pPr>
      <w:r>
        <w:rPr>
          <w:b/>
          <w:color w:val="00188F"/>
        </w:rPr>
        <w:t>Tempo de Inatividade</w:t>
      </w:r>
      <w:r w:rsidRPr="004223C1">
        <w:rPr>
          <w:b/>
          <w:color w:val="00188F"/>
        </w:rPr>
        <w:t>:</w:t>
      </w:r>
      <w:r>
        <w:t xml:space="preserve"> </w:t>
      </w:r>
      <w:r w:rsidR="00700244">
        <w:rPr>
          <w:rFonts w:ascii="Calibri" w:hAnsi="Calibri" w:cs="Calibri"/>
        </w:rPr>
        <w:t>Qualquer período pelo qual os usuários finais não conseguem conduzir conversas de mensagens instantâneas ou iniciar reuniões online</w:t>
      </w:r>
      <w:r>
        <w:t>.</w:t>
      </w:r>
      <w:r>
        <w:rPr>
          <w:vertAlign w:val="superscript"/>
        </w:rPr>
        <w:t>1</w:t>
      </w:r>
    </w:p>
    <w:p w14:paraId="17994671" w14:textId="77777777" w:rsidR="00111C8E" w:rsidRPr="00671998" w:rsidRDefault="00111C8E" w:rsidP="00277537">
      <w:pPr>
        <w:pStyle w:val="ProductList-Body"/>
        <w:rPr>
          <w:szCs w:val="18"/>
        </w:rPr>
      </w:pP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451F1AE7" w14:textId="77777777" w:rsidR="00111C8E" w:rsidRPr="00671998" w:rsidRDefault="00111C8E" w:rsidP="00277537">
      <w:pPr>
        <w:pStyle w:val="ProductList-Body"/>
        <w:rPr>
          <w:szCs w:val="18"/>
        </w:rPr>
      </w:pPr>
    </w:p>
    <w:p w14:paraId="5557FC57" w14:textId="247F08E5" w:rsidR="00111C8E"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71220">
          <w:rPr>
            <w:rStyle w:val="Hyperlink"/>
            <w:sz w:val="16"/>
            <w:szCs w:val="16"/>
          </w:rPr>
          <w:t>Sumário</w:t>
        </w:r>
      </w:hyperlink>
      <w:r w:rsidR="00971220">
        <w:rPr>
          <w:sz w:val="16"/>
          <w:szCs w:val="16"/>
        </w:rPr>
        <w:t>/</w:t>
      </w:r>
      <w:hyperlink w:anchor="Definitions" w:tooltip="Definições" w:history="1">
        <w:r w:rsidR="00971220">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162281484"/>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31EFB457" w14:textId="77777777" w:rsidR="008C5EDB" w:rsidRPr="00EF7CF9" w:rsidRDefault="008C5EDB" w:rsidP="00277537">
      <w:pPr>
        <w:pStyle w:val="ProductList-Body"/>
      </w:pP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41E2CE05" w14:textId="77777777" w:rsidR="008C5EDB" w:rsidRPr="00EF7CF9" w:rsidRDefault="008C5EDB" w:rsidP="00277537">
      <w:pPr>
        <w:pStyle w:val="ProductList-Body"/>
      </w:pPr>
    </w:p>
    <w:p w14:paraId="35067700" w14:textId="14863993" w:rsidR="008C5EDB"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162281485"/>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7105C34B" w14:textId="77777777" w:rsidR="000C13D4" w:rsidRPr="00EF7CF9" w:rsidRDefault="000C13D4" w:rsidP="00277537">
      <w:pPr>
        <w:pStyle w:val="ProductList-Body"/>
      </w:pPr>
    </w:p>
    <w:p w14:paraId="05221919" w14:textId="49DA841C" w:rsidR="000C13D4" w:rsidRPr="00EF7CF9" w:rsidRDefault="00AC48A7" w:rsidP="00205D6A">
      <w:pPr>
        <w:pStyle w:val="ProductList-Body"/>
        <w:keepNext/>
        <w:keepLines/>
      </w:pPr>
      <w:r>
        <w:rPr>
          <w:b/>
          <w:color w:val="00188F"/>
        </w:rPr>
        <w:t>Porcentagem de Tempo de Atividade</w:t>
      </w:r>
      <w:r w:rsidRPr="00205D6A">
        <w:rPr>
          <w:b/>
          <w:color w:val="00188F"/>
        </w:rPr>
        <w:t>:</w:t>
      </w:r>
      <w:r>
        <w:t xml:space="preserve"> A Porcentagem de Tempo de Atividade é calculada usando-se a seguinte fórmula:</w:t>
      </w:r>
    </w:p>
    <w:p w14:paraId="08298982" w14:textId="77777777" w:rsidR="000C13D4" w:rsidRPr="00EF7CF9" w:rsidRDefault="000C13D4" w:rsidP="00277537">
      <w:pPr>
        <w:pStyle w:val="ProductList-Body"/>
      </w:pPr>
    </w:p>
    <w:p w14:paraId="3C8D0742" w14:textId="21687A30"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95C5050" w14:textId="422F1A3B"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162281486"/>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016CD8C1" w14:textId="77777777" w:rsidR="008E68F7" w:rsidRPr="00EF7CF9" w:rsidRDefault="008E68F7" w:rsidP="00277537">
      <w:pPr>
        <w:pStyle w:val="ProductList-Body"/>
      </w:pP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000000"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41B9621" w14:textId="5B2DF96A" w:rsidR="008E68F7" w:rsidRPr="00406677" w:rsidRDefault="00AC48A7" w:rsidP="00277537">
      <w:pPr>
        <w:pStyle w:val="ProductList-Body"/>
        <w:tabs>
          <w:tab w:val="clear" w:pos="360"/>
        </w:tabs>
        <w:rPr>
          <w:spacing w:val="-3"/>
          <w:szCs w:val="18"/>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162281487"/>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67D408F3" w14:textId="77777777" w:rsidR="000C13D4" w:rsidRPr="004F00C9" w:rsidRDefault="000C13D4" w:rsidP="00277537">
      <w:pPr>
        <w:pStyle w:val="ProductList-Body"/>
        <w:rPr>
          <w:szCs w:val="18"/>
        </w:rPr>
      </w:pP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CC20D20" w14:textId="2176554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162281488"/>
      <w:r>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32215C7" w14:textId="77777777" w:rsidR="000C13D4" w:rsidRPr="004F00C9" w:rsidRDefault="000C13D4" w:rsidP="00277537">
      <w:pPr>
        <w:pStyle w:val="ProductList-Body"/>
        <w:rPr>
          <w:szCs w:val="18"/>
        </w:rPr>
      </w:pP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A685FD4" w14:textId="2CB76A5D"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C218826" w:rsidR="000C13D4" w:rsidRPr="00EF7CF9" w:rsidRDefault="000C13D4" w:rsidP="00277537">
      <w:pPr>
        <w:pStyle w:val="ProductList-Offering2Heading"/>
        <w:keepNext/>
        <w:outlineLvl w:val="2"/>
      </w:pPr>
      <w:bookmarkStart w:id="89" w:name="_Toc162281489"/>
      <w:r>
        <w:t>OneDrive for Business</w:t>
      </w:r>
      <w:bookmarkEnd w:id="88"/>
      <w:bookmarkEnd w:id="89"/>
    </w:p>
    <w:p w14:paraId="46FE7562" w14:textId="6B84D71B" w:rsidR="000C13D4" w:rsidRDefault="000C13D4" w:rsidP="00277537">
      <w:pPr>
        <w:pStyle w:val="ProductList-Body"/>
        <w:rPr>
          <w:szCs w:val="18"/>
        </w:rPr>
      </w:pPr>
      <w:r>
        <w:rPr>
          <w:b/>
          <w:color w:val="00188F"/>
        </w:rPr>
        <w:t>Tempo de Inatividade</w:t>
      </w:r>
      <w:r w:rsidRPr="00AD1E9A">
        <w:rPr>
          <w:b/>
          <w:color w:val="00188F"/>
        </w:rPr>
        <w:t>:</w:t>
      </w:r>
      <w:r>
        <w:t xml:space="preserve"> </w:t>
      </w:r>
      <w:r>
        <w:rPr>
          <w:szCs w:val="18"/>
        </w:rPr>
        <w:t>Qualquer período em que os usuários não conseguem exibir ou editar arquivos armazenados no armazenamento pessoal do OneDrive for Business.</w:t>
      </w:r>
    </w:p>
    <w:p w14:paraId="042A898E" w14:textId="77777777" w:rsidR="001A6663" w:rsidRPr="004F00C9" w:rsidRDefault="001A6663" w:rsidP="00277537">
      <w:pPr>
        <w:pStyle w:val="ProductList-Body"/>
        <w:rPr>
          <w:szCs w:val="18"/>
        </w:rPr>
      </w:pP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CD91602" w14:textId="66238D87"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162281490"/>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6B7FE907" w14:textId="77777777" w:rsidR="00C86427" w:rsidRPr="004F00C9" w:rsidRDefault="00C86427" w:rsidP="00277537">
      <w:pPr>
        <w:pStyle w:val="ProductList-Body"/>
        <w:rPr>
          <w:szCs w:val="18"/>
        </w:rPr>
      </w:pP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812AAB2" w14:textId="79181511"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77537">
            <w:pPr>
              <w:pStyle w:val="ProductList-OfferingBody"/>
              <w:jc w:val="center"/>
            </w:pPr>
            <w:r>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162281491"/>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1E2A1274" w14:textId="77777777" w:rsidR="00C86427" w:rsidRPr="00EF7CF9" w:rsidRDefault="00C86427" w:rsidP="00277537">
      <w:pPr>
        <w:pStyle w:val="ProductList-Body"/>
      </w:pP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FAF12A4" w14:textId="414D53A1"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60F27B6B" w:rsidR="00F601F4" w:rsidRPr="00EF7CF9" w:rsidRDefault="00AF793E" w:rsidP="00277537">
      <w:pPr>
        <w:pStyle w:val="ProductList-Offering2Heading"/>
        <w:outlineLvl w:val="2"/>
      </w:pPr>
      <w:bookmarkStart w:id="95" w:name="_Toc457821525"/>
      <w:bookmarkStart w:id="96" w:name="_Toc526859637"/>
      <w:bookmarkStart w:id="97" w:name="_Toc162281492"/>
      <w:bookmarkEnd w:id="94"/>
      <w:r>
        <w:t>Microsoft Teams – Planos de Chamada, Telefon</w:t>
      </w:r>
      <w:r w:rsidR="001478C9">
        <w:t>e do Teams</w:t>
      </w:r>
      <w:r>
        <w:t xml:space="preserve"> e Audioconferência</w:t>
      </w:r>
      <w:bookmarkEnd w:id="95"/>
      <w:bookmarkEnd w:id="96"/>
      <w:bookmarkEnd w:id="97"/>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2BF5456D" w14:textId="77777777" w:rsidR="00657A3A" w:rsidRPr="005A7C43" w:rsidRDefault="00657A3A" w:rsidP="00277537">
      <w:pPr>
        <w:spacing w:after="0" w:line="240" w:lineRule="auto"/>
        <w:rPr>
          <w:rFonts w:ascii="Calibri" w:eastAsia="Calibri" w:hAnsi="Calibri" w:cs="Times New Roman"/>
          <w:b/>
          <w:color w:val="00188F"/>
          <w:sz w:val="18"/>
          <w:szCs w:val="18"/>
        </w:rPr>
      </w:pP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Pr="00EF7CF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7A2803" w:rsidRPr="00B44CF9" w14:paraId="5530DD7C" w14:textId="77777777" w:rsidTr="00204453">
        <w:tc>
          <w:tcPr>
            <w:tcW w:w="5400" w:type="dxa"/>
          </w:tcPr>
          <w:p w14:paraId="18901BFD" w14:textId="74B5CC24" w:rsidR="007A2803" w:rsidRDefault="007A2803" w:rsidP="007A2803">
            <w:pPr>
              <w:pStyle w:val="ProductList-OfferingBody"/>
              <w:jc w:val="center"/>
            </w:pPr>
            <w:r>
              <w:t>&lt; 99,999%</w:t>
            </w:r>
          </w:p>
        </w:tc>
        <w:tc>
          <w:tcPr>
            <w:tcW w:w="5400" w:type="dxa"/>
          </w:tcPr>
          <w:p w14:paraId="6B8E827D" w14:textId="7D657C7B" w:rsidR="007A2803" w:rsidRDefault="007A2803" w:rsidP="007A2803">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8"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99" w:name="_Toc162281493"/>
      <w:r>
        <w:t>Microsoft Teams – Qualidade de Voz</w:t>
      </w:r>
      <w:bookmarkEnd w:id="98"/>
      <w:bookmarkEnd w:id="99"/>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277537">
      <w:pPr>
        <w:pStyle w:val="ProductList-Body"/>
        <w:numPr>
          <w:ilvl w:val="0"/>
          <w:numId w:val="14"/>
        </w:numPr>
      </w:pPr>
      <w:r>
        <w:t>A chamada foi feita de um telefone de Mesa com IP Certificado do Microsoft Teams usando-se Ethernet com fio</w:t>
      </w:r>
    </w:p>
    <w:p w14:paraId="36758620" w14:textId="77777777" w:rsidR="00E25E0F" w:rsidRPr="00EF7CF9" w:rsidRDefault="00E25E0F" w:rsidP="00277537">
      <w:pPr>
        <w:pStyle w:val="ProductList-Body"/>
        <w:numPr>
          <w:ilvl w:val="0"/>
          <w:numId w:val="14"/>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podem causar impacto na qualidade da chamada nas redes gerenciadas pela Microsoft. Enquanto o classificador atual de Chamada com Baixa 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40445FC9" w14:textId="77777777" w:rsidR="00E25E0F" w:rsidRPr="00EF7CF9" w:rsidRDefault="00E25E0F" w:rsidP="00277537">
      <w:pPr>
        <w:spacing w:after="0" w:line="240" w:lineRule="auto"/>
        <w:rPr>
          <w:rFonts w:ascii="Calibri" w:eastAsia="Calibri" w:hAnsi="Calibri" w:cs="Times New Roman"/>
          <w:sz w:val="18"/>
          <w:szCs w:val="18"/>
        </w:rPr>
      </w:pPr>
    </w:p>
    <w:p w14:paraId="1A1B6F7F" w14:textId="28DC3A84" w:rsidR="00E25E0F"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Chamadas - Chamadas com Baixa Qualidade</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0"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1" w:name="_Toc162281494"/>
      <w:r>
        <w:t>Workplace Analytics</w:t>
      </w:r>
      <w:bookmarkEnd w:id="101"/>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633177CD" w14:textId="77777777" w:rsidR="00006365" w:rsidRPr="00EF7CF9" w:rsidRDefault="00006365" w:rsidP="00277537">
      <w:pPr>
        <w:pStyle w:val="ProductList-Body"/>
      </w:pP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86C3629" w14:textId="5B566C3E" w:rsidR="00C86427" w:rsidRPr="00EF7CF9" w:rsidRDefault="00C86427" w:rsidP="00277537">
      <w:pPr>
        <w:pStyle w:val="ProductList-Offering2Heading"/>
        <w:outlineLvl w:val="2"/>
      </w:pPr>
      <w:bookmarkStart w:id="102" w:name="_Toc162281495"/>
      <w:r>
        <w:t>Yammer Enterprise</w:t>
      </w:r>
      <w:bookmarkEnd w:id="100"/>
      <w:bookmarkEnd w:id="102"/>
    </w:p>
    <w:p w14:paraId="2A669564" w14:textId="3A9E370A" w:rsidR="00C86427" w:rsidRPr="00EF7CF9" w:rsidRDefault="00C86427" w:rsidP="00277537">
      <w:pPr>
        <w:pStyle w:val="ProductList-Body"/>
      </w:pPr>
      <w:r>
        <w:rPr>
          <w:b/>
          <w:color w:val="00188F"/>
        </w:rPr>
        <w:t>Tempo de Inatividade</w:t>
      </w:r>
      <w:r w:rsidRPr="00D851E3">
        <w:rPr>
          <w:b/>
          <w:color w:val="00188F"/>
        </w:rPr>
        <w:t>:</w:t>
      </w:r>
      <w:r>
        <w:t xml:space="preserve"> </w:t>
      </w:r>
      <w:r>
        <w:rPr>
          <w:szCs w:val="18"/>
        </w:rPr>
        <w:t>Qualquer período superior a 10 minutos em que mais de 5% dos usuários finais não conseguem postar nem ler mensagens em qualquer parte da rede do Yammer para a qual tenham as permissões adequadas.</w:t>
      </w:r>
    </w:p>
    <w:p w14:paraId="3C7DF6A5" w14:textId="77777777" w:rsidR="00C86427" w:rsidRPr="00EF7CF9" w:rsidRDefault="00C86427" w:rsidP="00277537">
      <w:pPr>
        <w:pStyle w:val="ProductList-Body"/>
      </w:pP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3" w:name="_Toc53474718"/>
    <w:bookmarkStart w:id="104"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B5126AB" w14:textId="77777777" w:rsidR="00A30127" w:rsidRDefault="00A30127">
      <w:pPr>
        <w:rPr>
          <w:rFonts w:asciiTheme="majorHAnsi" w:hAnsiTheme="majorHAnsi"/>
          <w:b/>
          <w:color w:val="00188F"/>
          <w:sz w:val="28"/>
        </w:rPr>
      </w:pPr>
      <w:r>
        <w:br w:type="page"/>
      </w:r>
    </w:p>
    <w:p w14:paraId="3D5F8587" w14:textId="50E34EC1" w:rsidR="00DC0631" w:rsidRPr="00EF7CF9" w:rsidRDefault="00DC0631" w:rsidP="00282737">
      <w:pPr>
        <w:pStyle w:val="ProductList-OfferingGroupHeading"/>
        <w:tabs>
          <w:tab w:val="clear" w:pos="360"/>
          <w:tab w:val="clear" w:pos="720"/>
          <w:tab w:val="clear" w:pos="1080"/>
        </w:tabs>
        <w:outlineLvl w:val="1"/>
      </w:pPr>
      <w:bookmarkStart w:id="105" w:name="_Toc162281496"/>
      <w:r>
        <w:t>Planos e Serviços do</w:t>
      </w:r>
      <w:bookmarkEnd w:id="103"/>
      <w:r>
        <w:t xml:space="preserve"> Microsoft Azure</w:t>
      </w:r>
      <w:bookmarkEnd w:id="105"/>
    </w:p>
    <w:p w14:paraId="0FE870F8" w14:textId="1B484B97" w:rsidR="00755B76" w:rsidRPr="00643104" w:rsidRDefault="00AC3CF3" w:rsidP="00277537">
      <w:pPr>
        <w:pStyle w:val="ProductList-Offering2Heading"/>
        <w:tabs>
          <w:tab w:val="clear" w:pos="360"/>
          <w:tab w:val="clear" w:pos="720"/>
          <w:tab w:val="clear" w:pos="1080"/>
        </w:tabs>
        <w:outlineLvl w:val="2"/>
        <w:rPr>
          <w:lang w:val="en-IN"/>
        </w:rPr>
      </w:pPr>
      <w:bookmarkStart w:id="106" w:name="_Toc162281497"/>
      <w:bookmarkStart w:id="107" w:name="_Toc52348916"/>
      <w:bookmarkStart w:id="108" w:name="_Toc457821535"/>
      <w:bookmarkStart w:id="109" w:name="_Toc457821591"/>
      <w:bookmarkEnd w:id="104"/>
      <w:r>
        <w:rPr>
          <w:lang w:val="en-IN"/>
        </w:rPr>
        <w:t>Microsoft Entra ID</w:t>
      </w:r>
      <w:bookmarkEnd w:id="106"/>
    </w:p>
    <w:p w14:paraId="6C9CF620" w14:textId="77777777" w:rsidR="002A2D41" w:rsidRPr="00523950" w:rsidRDefault="002A2D41" w:rsidP="002A2D41">
      <w:pPr>
        <w:pStyle w:val="ProductList-Body"/>
        <w:rPr>
          <w:rFonts w:ascii="Calibri" w:hAnsi="Calibri" w:cs="Calibri"/>
          <w:b/>
          <w:color w:val="00188F"/>
        </w:rPr>
      </w:pPr>
      <w:r>
        <w:rPr>
          <w:rFonts w:ascii="Calibri" w:hAnsi="Calibri" w:cs="Calibri"/>
          <w:b/>
          <w:color w:val="00188F"/>
        </w:rPr>
        <w:t>Microsoft Entra ID Basic e Microsoft Entra ID Premium</w:t>
      </w:r>
    </w:p>
    <w:p w14:paraId="5C9B0BDB" w14:textId="77777777" w:rsidR="002A2D41" w:rsidRPr="00523950" w:rsidRDefault="002A2D41" w:rsidP="002A2D41">
      <w:pPr>
        <w:pStyle w:val="ProductList-Body"/>
        <w:rPr>
          <w:rFonts w:ascii="Calibri" w:hAnsi="Calibri" w:cs="Calibri"/>
          <w:b/>
          <w:color w:val="00188F"/>
        </w:rPr>
      </w:pPr>
    </w:p>
    <w:p w14:paraId="4322AF7E" w14:textId="77777777" w:rsidR="002A2D41" w:rsidRPr="00523950" w:rsidRDefault="002A2D41" w:rsidP="002A2D41">
      <w:pPr>
        <w:pStyle w:val="ProductList-Body"/>
        <w:rPr>
          <w:rFonts w:ascii="Calibri" w:hAnsi="Calibri" w:cs="Calibri"/>
        </w:rPr>
      </w:pPr>
      <w:r>
        <w:rPr>
          <w:rFonts w:ascii="Calibri" w:hAnsi="Calibri" w:cs="Calibri"/>
          <w:b/>
          <w:color w:val="00188F"/>
        </w:rPr>
        <w:t>Definições Adicionais</w:t>
      </w:r>
      <w:r w:rsidRPr="002A72C8">
        <w:rPr>
          <w:rFonts w:ascii="Calibri" w:hAnsi="Calibri" w:cs="Calibri"/>
          <w:b/>
          <w:bCs/>
        </w:rPr>
        <w:t>:</w:t>
      </w:r>
    </w:p>
    <w:p w14:paraId="24B353EF" w14:textId="77777777" w:rsidR="002A2D41" w:rsidRPr="00523950" w:rsidRDefault="002A2D41" w:rsidP="002A2D41">
      <w:pPr>
        <w:pStyle w:val="ProductList-Body"/>
        <w:rPr>
          <w:rFonts w:ascii="Calibri" w:hAnsi="Calibri" w:cs="Calibri"/>
        </w:rPr>
      </w:pPr>
      <w:r>
        <w:rPr>
          <w:rFonts w:ascii="Calibri" w:hAnsi="Calibri" w:cs="Calibri"/>
          <w:b/>
          <w:color w:val="00188F"/>
        </w:rPr>
        <w:t>Tempo de Inatividade</w:t>
      </w:r>
      <w:r w:rsidRPr="002A72C8">
        <w:rPr>
          <w:rFonts w:ascii="Calibri" w:hAnsi="Calibri" w:cs="Calibri"/>
          <w:b/>
          <w:bCs/>
        </w:rPr>
        <w:t>:</w:t>
      </w:r>
      <w:r>
        <w:rPr>
          <w:rFonts w:ascii="Calibri" w:hAnsi="Calibri" w:cs="Calibri"/>
        </w:rPr>
        <w:t xml:space="preserve"> </w:t>
      </w:r>
      <w:r>
        <w:rPr>
          <w:rFonts w:ascii="Calibri" w:hAnsi="Calibri" w:cs="Calibri"/>
          <w:szCs w:val="18"/>
        </w:rPr>
        <w:t>Qualquer período de tempo durante o qual os usuários não conseguem fazer login no serviço Microsoft Entra ID ou o Microsoft Entra ID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0" w:name="_Toc457821530"/>
    <w:bookmarkStart w:id="111"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2" w:name="_Toc162281498"/>
      <w:r>
        <w:t>Azure Active Directory B2C</w:t>
      </w:r>
      <w:bookmarkEnd w:id="110"/>
      <w:bookmarkEnd w:id="111"/>
      <w:bookmarkEnd w:id="112"/>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7B171870" w14:textId="77777777" w:rsidR="00755B76" w:rsidRPr="00AC56E3" w:rsidRDefault="00755B76" w:rsidP="00277537">
      <w:pPr>
        <w:pStyle w:val="ProductList-Body"/>
        <w:rPr>
          <w:sz w:val="12"/>
          <w:szCs w:val="12"/>
        </w:rPr>
      </w:pPr>
    </w:p>
    <w:p w14:paraId="40117607" w14:textId="45421F9C"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2EFCE07" w14:textId="77777777" w:rsidR="004A0FBA" w:rsidRPr="004A0FBA" w:rsidRDefault="004A0FBA" w:rsidP="004A0FBA">
      <w:pPr>
        <w:pStyle w:val="ProductList-Offering2Heading"/>
        <w:tabs>
          <w:tab w:val="clear" w:pos="360"/>
          <w:tab w:val="clear" w:pos="720"/>
          <w:tab w:val="clear" w:pos="1080"/>
        </w:tabs>
        <w:outlineLvl w:val="2"/>
        <w:rPr>
          <w:rFonts w:ascii="Calibri Light" w:hAnsi="Calibri Light" w:cs="Calibri Light"/>
        </w:rPr>
      </w:pPr>
      <w:bookmarkStart w:id="113" w:name="_Toc145598940"/>
      <w:bookmarkStart w:id="114" w:name="_Toc162281499"/>
      <w:bookmarkEnd w:id="107"/>
      <w:r w:rsidRPr="004A0FBA">
        <w:rPr>
          <w:rFonts w:ascii="Calibri Light" w:hAnsi="Calibri Light" w:cs="Calibri Light"/>
        </w:rPr>
        <w:t>Serviços de Domínio do Microsoft Entra</w:t>
      </w:r>
      <w:bookmarkEnd w:id="113"/>
      <w:bookmarkEnd w:id="114"/>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71FC9B71"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w:t>
      </w:r>
      <w:r w:rsidR="001A4C15">
        <w:rPr>
          <w:rFonts w:ascii="Calibri" w:hAnsi="Calibri" w:cs="Calibri"/>
          <w:sz w:val="18"/>
        </w:rPr>
        <w:t>refere-se a um domínio do Active Directory que é provisionado e gerenciado pelos Serviços de Domínio do Microsoft Entra.</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ED11A45" w14:textId="77777777" w:rsidR="004005AF" w:rsidRPr="00AC56E3" w:rsidRDefault="004005AF" w:rsidP="00277537">
      <w:pPr>
        <w:pStyle w:val="ProductList-Body"/>
        <w:rPr>
          <w:sz w:val="12"/>
          <w:szCs w:val="12"/>
        </w:rPr>
      </w:pPr>
    </w:p>
    <w:p w14:paraId="46E9969E" w14:textId="2E67DA73" w:rsidR="004005AF" w:rsidRPr="00A2017D" w:rsidRDefault="00000000"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756A62" w14:textId="77777777" w:rsidR="00CB28B7" w:rsidRPr="00523950" w:rsidRDefault="00CB28B7" w:rsidP="00CB28B7">
      <w:pPr>
        <w:pStyle w:val="ProductList-Body"/>
        <w:rPr>
          <w:rFonts w:ascii="Calibri" w:hAnsi="Calibri" w:cs="Calibri"/>
        </w:rPr>
      </w:pPr>
      <w:r>
        <w:rPr>
          <w:rFonts w:ascii="Calibri" w:hAnsi="Calibri" w:cs="Calibri"/>
          <w:b/>
          <w:color w:val="00188F"/>
        </w:rPr>
        <w:t>Os Níveis de Serviço e Créditos de Serviço são aplicáveis ao uso que o Cliente faz dos Serviços de Domínio do Microsoft Entra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5"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6" w:name="_Toc162281500"/>
      <w:r>
        <w:t>Analysis Services</w:t>
      </w:r>
      <w:bookmarkEnd w:id="115"/>
      <w:bookmarkEnd w:id="116"/>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359192A7" w14:textId="77777777" w:rsidR="004005AF" w:rsidRPr="00EF7CF9" w:rsidRDefault="004005AF" w:rsidP="00277537">
      <w:pPr>
        <w:pStyle w:val="ProductList-Body"/>
      </w:pPr>
    </w:p>
    <w:p w14:paraId="2CB3F24D" w14:textId="6B23AD2A" w:rsidR="004005AF" w:rsidRPr="00EF7CF9" w:rsidRDefault="00000000" w:rsidP="00A3012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277537">
      <w:pPr>
        <w:pStyle w:val="ProductList-Body"/>
      </w:pPr>
      <w:r>
        <w:rPr>
          <w:b/>
          <w:color w:val="00188F"/>
        </w:rPr>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7"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18" w:name="_Toc162281501"/>
      <w:r>
        <w:t>API do Azure para FHIR</w:t>
      </w:r>
      <w:bookmarkEnd w:id="118"/>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2303B28" w14:textId="77777777" w:rsidR="00BE5E98" w:rsidRDefault="00BE5E98" w:rsidP="00277537">
      <w:pPr>
        <w:pStyle w:val="ProductList-Body"/>
      </w:pPr>
    </w:p>
    <w:p w14:paraId="4F5A4D70" w14:textId="413AF060" w:rsidR="00BE5E98" w:rsidRPr="00EF7CF9" w:rsidRDefault="00000000" w:rsidP="00A3012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A30127">
      <w:pPr>
        <w:pStyle w:val="ProductList-Body"/>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3B44625" w14:textId="77777777" w:rsidR="004005AF" w:rsidRPr="00EF7CF9" w:rsidRDefault="004005AF" w:rsidP="00277537">
      <w:pPr>
        <w:pStyle w:val="ProductList-Offering2Heading"/>
        <w:tabs>
          <w:tab w:val="clear" w:pos="360"/>
          <w:tab w:val="clear" w:pos="720"/>
          <w:tab w:val="clear" w:pos="1080"/>
        </w:tabs>
        <w:outlineLvl w:val="2"/>
      </w:pPr>
      <w:bookmarkStart w:id="119" w:name="_Toc162281502"/>
      <w:r>
        <w:t>Serviços de Gerenciamento de API</w:t>
      </w:r>
      <w:bookmarkEnd w:id="108"/>
      <w:bookmarkEnd w:id="117"/>
      <w:bookmarkEnd w:id="119"/>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A30127" w:rsidRDefault="004005AF" w:rsidP="00277537">
      <w:pPr>
        <w:pStyle w:val="ProductList-Body"/>
        <w:rPr>
          <w:sz w:val="12"/>
          <w:szCs w:val="12"/>
        </w:rPr>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0" w:name="AppService"/>
    <w:bookmarkStart w:id="121" w:name="_Toc52348996"/>
    <w:bookmarkStart w:id="122" w:name="_Toc457821536"/>
    <w:bookmarkStart w:id="123" w:name="_Toc52348919"/>
    <w:bookmarkEnd w:id="120"/>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4" w:name="_Toc162281503"/>
      <w:r>
        <w:t>App Center</w:t>
      </w:r>
      <w:bookmarkEnd w:id="124"/>
      <w:r>
        <w:t xml:space="preserve"> </w:t>
      </w:r>
      <w:bookmarkEnd w:id="121"/>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277537">
      <w:pPr>
        <w:pStyle w:val="ProductList-Body"/>
        <w:spacing w:before="24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277537">
      <w:pPr>
        <w:pStyle w:val="ProductList-Body"/>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5" w:name="_Toc162281504"/>
      <w:r>
        <w:t>Configuração do Aplicativo</w:t>
      </w:r>
      <w:bookmarkEnd w:id="125"/>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6" w:name="_Toc162281505"/>
      <w:r>
        <w:t>Serviço de Aplicativos</w:t>
      </w:r>
      <w:bookmarkEnd w:id="122"/>
      <w:bookmarkEnd w:id="123"/>
      <w:bookmarkEnd w:id="126"/>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63C1BE30" w14:textId="5693C185" w:rsidR="004005AF" w:rsidRPr="00B53B45" w:rsidRDefault="0014772F" w:rsidP="00277537">
      <w:pPr>
        <w:pStyle w:val="ProductList-Body"/>
        <w:spacing w:after="40"/>
        <w:rPr>
          <w:spacing w:val="-2"/>
        </w:rPr>
      </w:pPr>
      <w:r>
        <w:rPr>
          <w:spacing w:val="-2"/>
        </w:rPr>
        <w:t>“</w:t>
      </w:r>
      <w:r w:rsidR="004005AF" w:rsidRPr="00B53B45">
        <w:rPr>
          <w:b/>
          <w:color w:val="00188F"/>
          <w:spacing w:val="-2"/>
        </w:rPr>
        <w:t>Minutos de Implantação</w:t>
      </w:r>
      <w:r>
        <w:rPr>
          <w:spacing w:val="-2"/>
        </w:rPr>
        <w:t>”</w:t>
      </w:r>
      <w:r w:rsidR="004005AF" w:rsidRPr="00B53B45">
        <w:rPr>
          <w:spacing w:val="-2"/>
        </w:rPr>
        <w:t xml:space="preserve"> </w:t>
      </w:r>
      <w:r w:rsidR="004005AF" w:rsidRPr="00B53B45">
        <w:rPr>
          <w:rFonts w:eastAsia="Tahoma" w:cs="Tahoma"/>
          <w:spacing w:val="-2"/>
        </w:rPr>
        <w:t xml:space="preserve">é o </w:t>
      </w:r>
      <w:r w:rsidR="004005AF" w:rsidRPr="00B53B45">
        <w:rPr>
          <w:spacing w:val="-2"/>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AAA33AC" w14:textId="616789FF"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todos os Aplicativos implantados pelo Cliente em uma determinada assinatura do Microsoft Azure durante um Período Aplicável.</w:t>
      </w:r>
    </w:p>
    <w:p w14:paraId="0E8D071C" w14:textId="34306756" w:rsidR="004005AF" w:rsidRPr="00EF7CF9" w:rsidRDefault="0014772F" w:rsidP="00277537">
      <w:pPr>
        <w:pStyle w:val="ProductList-Body"/>
        <w:spacing w:after="40"/>
      </w:pPr>
      <w:r>
        <w:t>“</w:t>
      </w:r>
      <w:r w:rsidR="004005AF">
        <w:rPr>
          <w:b/>
          <w:color w:val="00188F"/>
        </w:rPr>
        <w:t>Aplicativo</w:t>
      </w:r>
      <w:r>
        <w:t>”</w:t>
      </w:r>
      <w:r w:rsidR="004005AF">
        <w:t xml:space="preserve"> é um Aplicativo da Web, Aplicativo Móvel, Aplicativo de API ou Aplicativo Lógico implantado pelo Cliente no Serviço de Aplicativos. O</w:t>
      </w:r>
      <w:r w:rsidR="00B53B45">
        <w:t> </w:t>
      </w:r>
      <w:r w:rsidR="004005AF">
        <w:t>SLA é mantido ao executar em uma única instância e em várias instâncias.</w:t>
      </w:r>
    </w:p>
    <w:p w14:paraId="5356646F" w14:textId="3742394C" w:rsidR="004005AF" w:rsidRPr="00EF7CF9" w:rsidRDefault="004005AF" w:rsidP="00277537">
      <w:pPr>
        <w:pStyle w:val="ProductList-Body"/>
      </w:pPr>
      <w:r>
        <w:rPr>
          <w:b/>
          <w:color w:val="00188F"/>
        </w:rPr>
        <w:t>Tempo de Inatividade</w:t>
      </w:r>
      <w:r w:rsidRPr="00F76963">
        <w:rPr>
          <w:b/>
          <w:color w:val="00188F"/>
        </w:rPr>
        <w:t>:</w:t>
      </w:r>
      <w:r>
        <w:t xml:space="preserve"> é o total acumulado de Minutos de Implantação em todos os Aplicativos implantados pelo Cliente em uma determinada</w:t>
      </w:r>
      <w:r w:rsidR="00F76963">
        <w:t> </w:t>
      </w:r>
      <w:r>
        <w:t>assinatura do Microsoft Azure durante os quais o Aplicativo permanece indisponível. Um minuto será considerado indisponível para</w:t>
      </w:r>
      <w:r w:rsidR="00F76963">
        <w:t> </w:t>
      </w:r>
      <w:r>
        <w:t>um determinado Aplicativo quando não houver conectividade entre o Aplicativo e o gateway de Internet da Microsoft.</w:t>
      </w:r>
    </w:p>
    <w:p w14:paraId="28E22109" w14:textId="0FE0FAD3" w:rsidR="004005AF" w:rsidRPr="00EF7CF9" w:rsidRDefault="00AC48A7" w:rsidP="00B06DD3">
      <w:pPr>
        <w:pStyle w:val="ProductList-Body"/>
        <w:keepNext/>
        <w:keepLines/>
      </w:pPr>
      <w:r>
        <w:rPr>
          <w:b/>
          <w:color w:val="00188F"/>
        </w:rPr>
        <w:t>Porcentagem de Tempo de Atividade</w:t>
      </w:r>
      <w:r w:rsidRPr="00966C44">
        <w:rPr>
          <w:b/>
          <w:color w:val="00188F"/>
        </w:rPr>
        <w:t>:</w:t>
      </w:r>
      <w:r>
        <w:t xml:space="preserve"> A Porcentagem de Tempo de Atividade é calculada usando-se a seguinte fórmula:</w:t>
      </w:r>
    </w:p>
    <w:p w14:paraId="061A0DCC" w14:textId="77777777" w:rsidR="004005AF" w:rsidRPr="00B06DD3" w:rsidRDefault="004005AF" w:rsidP="00B06DD3">
      <w:pPr>
        <w:pStyle w:val="ProductList-Body"/>
        <w:keepNext/>
        <w:keepLines/>
        <w:rPr>
          <w:szCs w:val="18"/>
        </w:rPr>
      </w:pPr>
    </w:p>
    <w:p w14:paraId="308FEF14" w14:textId="000E8BC0"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277537">
      <w:pPr>
        <w:pStyle w:val="ProductList-Body"/>
        <w:keepNext/>
      </w:pPr>
      <w:r>
        <w:rPr>
          <w:b/>
          <w:color w:val="00188F"/>
        </w:rPr>
        <w:t>Crédito de Serviço</w:t>
      </w:r>
      <w:r w:rsidRPr="0046295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CF8A8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63640B8" w14:textId="77777777" w:rsidTr="00277097">
        <w:tc>
          <w:tcPr>
            <w:tcW w:w="5400" w:type="dxa"/>
          </w:tcPr>
          <w:p w14:paraId="26E79430" w14:textId="77777777" w:rsidR="004005AF" w:rsidRPr="00EF7CF9" w:rsidRDefault="004005AF" w:rsidP="00277537">
            <w:pPr>
              <w:pStyle w:val="ProductList-OfferingBody"/>
              <w:jc w:val="center"/>
            </w:pPr>
            <w:r>
              <w:t>&lt; 99,95%</w:t>
            </w:r>
          </w:p>
        </w:tc>
        <w:tc>
          <w:tcPr>
            <w:tcW w:w="5400" w:type="dxa"/>
          </w:tcPr>
          <w:p w14:paraId="1D2CAEAF" w14:textId="77777777" w:rsidR="004005AF" w:rsidRPr="00EF7CF9" w:rsidRDefault="004005AF" w:rsidP="00277537">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277537">
            <w:pPr>
              <w:pStyle w:val="ProductList-OfferingBody"/>
              <w:jc w:val="center"/>
            </w:pPr>
            <w:r>
              <w:t>&lt; 99%</w:t>
            </w:r>
          </w:p>
        </w:tc>
        <w:tc>
          <w:tcPr>
            <w:tcW w:w="5400" w:type="dxa"/>
          </w:tcPr>
          <w:p w14:paraId="7AD577C8" w14:textId="77777777" w:rsidR="004005AF" w:rsidRPr="00EF7CF9" w:rsidRDefault="004005AF" w:rsidP="00277537">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277537">
            <w:pPr>
              <w:pStyle w:val="ProductList-OfferingBody"/>
              <w:jc w:val="center"/>
            </w:pPr>
            <w:r>
              <w:t>&lt; 95%</w:t>
            </w:r>
          </w:p>
        </w:tc>
        <w:tc>
          <w:tcPr>
            <w:tcW w:w="5400" w:type="dxa"/>
          </w:tcPr>
          <w:p w14:paraId="7B86BCC0" w14:textId="77777777" w:rsidR="004005AF" w:rsidRPr="00EF7CF9" w:rsidRDefault="004005AF" w:rsidP="00277537">
            <w:pPr>
              <w:pStyle w:val="ProductList-OfferingBody"/>
              <w:jc w:val="center"/>
            </w:pPr>
            <w:r>
              <w:t>100%</w:t>
            </w:r>
          </w:p>
        </w:tc>
      </w:tr>
    </w:tbl>
    <w:p w14:paraId="14EC39C4" w14:textId="77777777" w:rsidR="004005AF" w:rsidRPr="00EF7CF9" w:rsidRDefault="004005AF" w:rsidP="00277537">
      <w:pPr>
        <w:pStyle w:val="ProductList-Body"/>
        <w:spacing w:before="120"/>
      </w:pPr>
      <w:r>
        <w:rPr>
          <w:b/>
          <w:bCs/>
          <w:color w:val="00188F"/>
        </w:rPr>
        <w:t>Termos Adicionais</w:t>
      </w:r>
      <w:r w:rsidRPr="003C7004">
        <w:rPr>
          <w:b/>
          <w:bCs/>
          <w:color w:val="00188F"/>
        </w:rPr>
        <w:t>:</w:t>
      </w:r>
      <w:r>
        <w:rPr>
          <w:b/>
          <w:bCs/>
          <w:color w:val="00188F"/>
        </w:rPr>
        <w:t xml:space="preserve"> </w:t>
      </w:r>
      <w: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bookmarkStart w:id="127" w:name="_Toc457821537"/>
    <w:bookmarkStart w:id="128" w:name="_Toc52348920"/>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29" w:name="_Toc162281506"/>
      <w:r>
        <w:t>Gateway de Aplicativos</w:t>
      </w:r>
      <w:bookmarkEnd w:id="127"/>
      <w:bookmarkEnd w:id="128"/>
      <w:bookmarkEnd w:id="129"/>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16596BA4" w14:textId="77777777" w:rsidR="004005AF" w:rsidRPr="004F00C9" w:rsidRDefault="004005AF" w:rsidP="00277537">
      <w:pPr>
        <w:pStyle w:val="ProductList-Body"/>
        <w:rPr>
          <w:szCs w:val="28"/>
        </w:rPr>
      </w:pPr>
    </w:p>
    <w:p w14:paraId="7F8325E7" w14:textId="1D3DC539"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0C338" w14:textId="77777777" w:rsidR="00233B44" w:rsidRDefault="00233B44" w:rsidP="00277537">
      <w:pPr>
        <w:pStyle w:val="ProductList-Body"/>
        <w:rPr>
          <w:b/>
          <w:color w:val="00188F"/>
        </w:rPr>
      </w:pPr>
    </w:p>
    <w:p w14:paraId="0AAA0AA0" w14:textId="77777777" w:rsidR="00233B44" w:rsidRDefault="00233B44" w:rsidP="00277537">
      <w:pPr>
        <w:pStyle w:val="ProductList-Body"/>
        <w:rPr>
          <w:b/>
          <w:color w:val="00188F"/>
        </w:rPr>
      </w:pPr>
    </w:p>
    <w:p w14:paraId="498CA728" w14:textId="77777777" w:rsidR="00233B44" w:rsidRDefault="00233B44" w:rsidP="00277537">
      <w:pPr>
        <w:pStyle w:val="ProductList-Body"/>
        <w:rPr>
          <w:b/>
          <w:color w:val="00188F"/>
        </w:rPr>
      </w:pPr>
    </w:p>
    <w:p w14:paraId="6551F904" w14:textId="386659B8"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0" w:name="_Toc526859647"/>
    <w:bookmarkStart w:id="131" w:name="_Toc527039296"/>
    <w:bookmarkStart w:id="132" w:name="ApplicationInsights"/>
    <w:bookmarkStart w:id="133"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482F277" w14:textId="32006ECB" w:rsidR="00C4158D" w:rsidRDefault="00C4158D" w:rsidP="00C4158D">
      <w:pPr>
        <w:pStyle w:val="ProductList-Offering2Heading"/>
        <w:tabs>
          <w:tab w:val="clear" w:pos="360"/>
          <w:tab w:val="clear" w:pos="720"/>
          <w:tab w:val="clear" w:pos="1080"/>
        </w:tabs>
        <w:outlineLvl w:val="2"/>
        <w:rPr>
          <w:rFonts w:ascii="Calibri Light" w:hAnsi="Calibri Light" w:cs="Calibri Light"/>
        </w:rPr>
      </w:pPr>
      <w:bookmarkStart w:id="134" w:name="_Toc162281507"/>
      <w:bookmarkStart w:id="135" w:name="_Toc52348921"/>
      <w:r>
        <w:t xml:space="preserve">Gateway de Aplicativos </w:t>
      </w:r>
      <w:r w:rsidR="001F241A">
        <w:t>para Cont</w:t>
      </w:r>
      <w:r w:rsidR="003569DB">
        <w:rPr>
          <w:rFonts w:ascii="Calibri Light" w:hAnsi="Calibri Light" w:cs="Calibri Light"/>
        </w:rPr>
        <w:t>êineres</w:t>
      </w:r>
      <w:bookmarkEnd w:id="134"/>
    </w:p>
    <w:p w14:paraId="49F0FBDA" w14:textId="77777777" w:rsidR="00AF4138" w:rsidRPr="00420E5B" w:rsidRDefault="00AF4138" w:rsidP="00AF4138">
      <w:pPr>
        <w:pStyle w:val="ProductList-Body"/>
        <w:rPr>
          <w:rFonts w:ascii="Calibri" w:hAnsi="Calibri" w:cs="Calibri"/>
        </w:rPr>
      </w:pPr>
      <w:r>
        <w:rPr>
          <w:rFonts w:ascii="Calibri" w:hAnsi="Calibri" w:cs="Calibri"/>
          <w:b/>
          <w:color w:val="00188F"/>
        </w:rPr>
        <w:t>Definições Adicionais</w:t>
      </w:r>
      <w:r w:rsidRPr="000D0268">
        <w:rPr>
          <w:rFonts w:ascii="Calibri" w:hAnsi="Calibri" w:cs="Calibri"/>
          <w:b/>
          <w:bCs/>
        </w:rPr>
        <w:t>:</w:t>
      </w:r>
    </w:p>
    <w:p w14:paraId="3CFAC917"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Aplicativo para Contêineres</w:t>
      </w:r>
      <w:r>
        <w:rPr>
          <w:rFonts w:ascii="Calibri" w:hAnsi="Calibri" w:cs="Calibri"/>
        </w:rPr>
        <w:t>” refere-se aos conceitos de plano de controle e plano de dados para executar serviços de balanceamento de carga HTTP.</w:t>
      </w:r>
    </w:p>
    <w:p w14:paraId="7C014A99"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refere-se ao componente instalado no cluster Kubernetes de um cliente que é responsável por traduzir e transmitir a configuração definida pelo usuário no cluster Kubernetes para o Gateway de Aplicativo para Contêineres.</w:t>
      </w:r>
    </w:p>
    <w:p w14:paraId="5897C837"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o total de minutos acumulados durante um mês de cobrança no qual um Serviço Gateway de Aplicativo para Contêineres foi implantado em uma assinatura do Azure.</w:t>
      </w:r>
    </w:p>
    <w:p w14:paraId="51E8D0E7"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Tempo de Inatividade do Plano de Controle</w:t>
      </w:r>
      <w:r>
        <w:rPr>
          <w:rFonts w:ascii="Calibri" w:hAnsi="Calibri" w:cs="Calibri"/>
        </w:rPr>
        <w:t>” é o total de minutos acumulados durante um mês de cobrança para um determinado recurso do Gateway de Aplicativo para Contêineres, durante os quais as alterações no plano de controle desse serviço não estão disponíveis. Um determinado minuto será considerado indisponível se todas as conexões iniciadas pelo Controlador ALB do Gateway de Aplicativo para Contêineres durante todo o minuto falharem.</w:t>
      </w:r>
    </w:p>
    <w:p w14:paraId="6BA30F79"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Tempo de Inatividade do Plano de Dados</w:t>
      </w:r>
      <w:r>
        <w:rPr>
          <w:rFonts w:ascii="Calibri" w:hAnsi="Calibri" w:cs="Calibri"/>
        </w:rPr>
        <w:t>” é o total de minutos acumulados durante um mês de cobrança para uma determinada implantação do Gateway de Aplicativo para Contêineres, durante os quais os dados desse serviço não estão disponíveis. Um determinado minuto será considerado indisponível se todas as tentativas de conectar a um frontend do Gateway de Aplicativo para Contêineres durante todo o minuto falharem.</w:t>
      </w:r>
    </w:p>
    <w:p w14:paraId="699581D3" w14:textId="77777777" w:rsidR="00AF4138" w:rsidRPr="00420E5B" w:rsidRDefault="00AF4138" w:rsidP="00AF4138">
      <w:pPr>
        <w:pStyle w:val="ProductList-Body"/>
        <w:spacing w:after="40"/>
        <w:rPr>
          <w:rFonts w:ascii="Calibri" w:hAnsi="Calibri" w:cs="Calibri"/>
        </w:rPr>
      </w:pPr>
      <w:r>
        <w:rPr>
          <w:rFonts w:ascii="Calibri" w:hAnsi="Calibri" w:cs="Calibri"/>
          <w:b/>
          <w:color w:val="00188F"/>
        </w:rPr>
        <w:t>Porcentagem de Tempo de Atividade Mensal</w:t>
      </w:r>
      <w:r w:rsidRPr="000D0268">
        <w:rPr>
          <w:rFonts w:ascii="Calibri" w:hAnsi="Calibri" w:cs="Calibri"/>
          <w:b/>
          <w:bCs/>
        </w:rPr>
        <w:t>:</w:t>
      </w:r>
      <w:r>
        <w:rPr>
          <w:rFonts w:ascii="Calibri" w:hAnsi="Calibri" w:cs="Calibri"/>
        </w:rPr>
        <w:t xml:space="preserve"> A Porcentagem de Tempo de Atividade Mensal é calculada usando a seguinte fórmula:</w:t>
      </w:r>
    </w:p>
    <w:p w14:paraId="27A27902" w14:textId="77777777" w:rsidR="00AF4138" w:rsidRDefault="00AF4138" w:rsidP="00AF4138">
      <w:pPr>
        <w:pStyle w:val="ProductList-Body"/>
      </w:pPr>
    </w:p>
    <w:p w14:paraId="1F091726" w14:textId="77777777" w:rsidR="00AF4138" w:rsidRPr="0088591D" w:rsidRDefault="00000000" w:rsidP="00AF413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 - Tempo de Inatividade do Plano de Controle - Tempo de Inatividade do Plano de Dados</m:t>
              </m:r>
            </m:num>
            <m:den>
              <m:r>
                <m:rPr>
                  <m:nor/>
                </m:rPr>
                <w:rPr>
                  <w:rFonts w:ascii="Cambria Math" w:hAnsi="Cambria Math" w:cs="Tahoma"/>
                  <w:i/>
                  <w:szCs w:val="18"/>
                </w:rPr>
                <m:t>Máximo de Minutos Disponíveis</m:t>
              </m:r>
            </m:den>
          </m:f>
        </m:oMath>
      </m:oMathPara>
    </w:p>
    <w:p w14:paraId="3AC9C2FA" w14:textId="77777777" w:rsidR="00AF4138" w:rsidRDefault="00AF4138" w:rsidP="00AF4138">
      <w:pPr>
        <w:pStyle w:val="ProductList-Body"/>
        <w:rPr>
          <w:b/>
          <w:color w:val="00188F"/>
        </w:rPr>
      </w:pPr>
    </w:p>
    <w:p w14:paraId="6949D72C" w14:textId="77777777" w:rsidR="00AF4138" w:rsidRPr="00420E5B" w:rsidRDefault="00AF4138" w:rsidP="00AF4138">
      <w:pPr>
        <w:pStyle w:val="ProductList-Body"/>
        <w:rPr>
          <w:rFonts w:ascii="Calibri" w:hAnsi="Calibri" w:cs="Calibri"/>
        </w:rPr>
      </w:pPr>
      <w:r>
        <w:rPr>
          <w:rFonts w:ascii="Calibri" w:hAnsi="Calibri" w:cs="Calibri"/>
          <w:b/>
          <w:color w:val="00188F"/>
        </w:rPr>
        <w:t>Crédito de Serviço</w:t>
      </w:r>
      <w:r w:rsidRPr="000D026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4138" w:rsidRPr="00B44CF9" w14:paraId="27058AC4" w14:textId="77777777" w:rsidTr="005A7DBC">
        <w:trPr>
          <w:tblHeader/>
        </w:trPr>
        <w:tc>
          <w:tcPr>
            <w:tcW w:w="5400" w:type="dxa"/>
            <w:shd w:val="clear" w:color="auto" w:fill="0072C6"/>
          </w:tcPr>
          <w:p w14:paraId="50D09178"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6C69844E"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AF4138" w:rsidRPr="00B44CF9" w14:paraId="174DE670" w14:textId="77777777" w:rsidTr="005A7DBC">
        <w:tc>
          <w:tcPr>
            <w:tcW w:w="5400" w:type="dxa"/>
          </w:tcPr>
          <w:p w14:paraId="1AA9405F" w14:textId="77777777" w:rsidR="00AF4138" w:rsidRPr="00420E5B" w:rsidRDefault="00AF4138" w:rsidP="005A7DBC">
            <w:pPr>
              <w:pStyle w:val="ProductList-OfferingBody"/>
              <w:jc w:val="center"/>
              <w:rPr>
                <w:rFonts w:ascii="Calibri" w:hAnsi="Calibri" w:cs="Calibri"/>
              </w:rPr>
            </w:pPr>
            <w:r>
              <w:rPr>
                <w:rFonts w:ascii="Calibri" w:hAnsi="Calibri" w:cs="Calibri"/>
              </w:rPr>
              <w:t>&lt; 99,95%</w:t>
            </w:r>
          </w:p>
        </w:tc>
        <w:tc>
          <w:tcPr>
            <w:tcW w:w="5400" w:type="dxa"/>
          </w:tcPr>
          <w:p w14:paraId="6A1734B5" w14:textId="77777777" w:rsidR="00AF4138" w:rsidRPr="00420E5B" w:rsidRDefault="00AF4138" w:rsidP="005A7DBC">
            <w:pPr>
              <w:pStyle w:val="ProductList-OfferingBody"/>
              <w:jc w:val="center"/>
              <w:rPr>
                <w:rFonts w:ascii="Calibri" w:hAnsi="Calibri" w:cs="Calibri"/>
              </w:rPr>
            </w:pPr>
            <w:r>
              <w:rPr>
                <w:rFonts w:ascii="Calibri" w:hAnsi="Calibri" w:cs="Calibri"/>
              </w:rPr>
              <w:t>10%</w:t>
            </w:r>
          </w:p>
        </w:tc>
      </w:tr>
      <w:tr w:rsidR="00AF4138" w:rsidRPr="00B44CF9" w14:paraId="6946477E" w14:textId="77777777" w:rsidTr="005A7DBC">
        <w:tc>
          <w:tcPr>
            <w:tcW w:w="5400" w:type="dxa"/>
          </w:tcPr>
          <w:p w14:paraId="228E12A2" w14:textId="77777777" w:rsidR="00AF4138" w:rsidRPr="00420E5B" w:rsidRDefault="00AF4138" w:rsidP="005A7DBC">
            <w:pPr>
              <w:pStyle w:val="ProductList-OfferingBody"/>
              <w:jc w:val="center"/>
              <w:rPr>
                <w:rFonts w:ascii="Calibri" w:hAnsi="Calibri" w:cs="Calibri"/>
              </w:rPr>
            </w:pPr>
            <w:r>
              <w:rPr>
                <w:rFonts w:ascii="Calibri" w:hAnsi="Calibri" w:cs="Calibri"/>
              </w:rPr>
              <w:t>&lt; 99%</w:t>
            </w:r>
          </w:p>
        </w:tc>
        <w:tc>
          <w:tcPr>
            <w:tcW w:w="5400" w:type="dxa"/>
          </w:tcPr>
          <w:p w14:paraId="3F6D9051" w14:textId="77777777" w:rsidR="00AF4138" w:rsidRPr="00420E5B" w:rsidRDefault="00AF4138" w:rsidP="005A7DBC">
            <w:pPr>
              <w:pStyle w:val="ProductList-OfferingBody"/>
              <w:jc w:val="center"/>
              <w:rPr>
                <w:rFonts w:ascii="Calibri" w:hAnsi="Calibri" w:cs="Calibri"/>
              </w:rPr>
            </w:pPr>
            <w:r>
              <w:rPr>
                <w:rFonts w:ascii="Calibri" w:hAnsi="Calibri" w:cs="Calibri"/>
              </w:rPr>
              <w:t>25%</w:t>
            </w:r>
          </w:p>
        </w:tc>
      </w:tr>
    </w:tbl>
    <w:p w14:paraId="0D60303C" w14:textId="77777777" w:rsidR="00AF4138" w:rsidRPr="00EF7CF9" w:rsidRDefault="00000000" w:rsidP="00AF41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history="1">
        <w:r w:rsidR="00AF4138">
          <w:rPr>
            <w:rStyle w:val="Hyperlink"/>
            <w:sz w:val="16"/>
            <w:szCs w:val="16"/>
          </w:rPr>
          <w:t>Sumário</w:t>
        </w:r>
      </w:hyperlink>
      <w:r w:rsidR="00AF4138">
        <w:rPr>
          <w:sz w:val="16"/>
          <w:szCs w:val="16"/>
        </w:rPr>
        <w:t>/</w:t>
      </w:r>
      <w:hyperlink w:anchor="Definitions" w:tooltip="Definições" w:history="1">
        <w:r w:rsidR="00AF4138">
          <w:rPr>
            <w:rStyle w:val="Hyperlink"/>
            <w:sz w:val="16"/>
            <w:szCs w:val="16"/>
          </w:rPr>
          <w:t>Definições</w:t>
        </w:r>
      </w:hyperlink>
    </w:p>
    <w:p w14:paraId="780C3B83" w14:textId="7E94D48D" w:rsidR="004005AF" w:rsidRPr="00EF7CF9" w:rsidRDefault="004005AF" w:rsidP="00277537">
      <w:pPr>
        <w:pStyle w:val="ProductList-Offering2Heading"/>
        <w:tabs>
          <w:tab w:val="clear" w:pos="360"/>
          <w:tab w:val="clear" w:pos="720"/>
          <w:tab w:val="clear" w:pos="1080"/>
        </w:tabs>
        <w:outlineLvl w:val="2"/>
      </w:pPr>
      <w:bookmarkStart w:id="136" w:name="_Toc162281508"/>
      <w:r>
        <w:t>Application Insights</w:t>
      </w:r>
      <w:bookmarkEnd w:id="130"/>
      <w:bookmarkEnd w:id="131"/>
      <w:bookmarkEnd w:id="135"/>
      <w:bookmarkEnd w:id="136"/>
    </w:p>
    <w:bookmarkEnd w:id="132"/>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2064421" w14:textId="77777777" w:rsidR="004005AF" w:rsidRPr="00EF7CF9" w:rsidRDefault="004005AF" w:rsidP="00277537">
      <w:pPr>
        <w:pStyle w:val="ProductList-Body"/>
      </w:pPr>
    </w:p>
    <w:p w14:paraId="357080F4" w14:textId="24322CC6"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77537">
            <w:pPr>
              <w:pStyle w:val="ProductList-OfferingBody"/>
              <w:jc w:val="center"/>
            </w:pPr>
            <w:r>
              <w:t>&lt; 99%</w:t>
            </w:r>
          </w:p>
        </w:tc>
        <w:tc>
          <w:tcPr>
            <w:tcW w:w="5400" w:type="dxa"/>
          </w:tcPr>
          <w:p w14:paraId="3CEF9A53" w14:textId="77777777" w:rsidR="004005AF" w:rsidRPr="00EF7CF9" w:rsidRDefault="004005AF" w:rsidP="00277537">
            <w:pPr>
              <w:pStyle w:val="ProductList-OfferingBody"/>
              <w:jc w:val="center"/>
            </w:pPr>
            <w:r>
              <w:t>25%</w:t>
            </w:r>
          </w:p>
        </w:tc>
      </w:tr>
    </w:tbl>
    <w:bookmarkStart w:id="137"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CDCA556" w14:textId="77777777" w:rsidR="00D421F3" w:rsidRPr="00D421F3" w:rsidRDefault="00D421F3" w:rsidP="00277537">
      <w:pPr>
        <w:pStyle w:val="ProductList-Offering2Heading"/>
        <w:keepNext/>
        <w:tabs>
          <w:tab w:val="clear" w:pos="360"/>
          <w:tab w:val="clear" w:pos="720"/>
          <w:tab w:val="clear" w:pos="1080"/>
        </w:tabs>
        <w:outlineLvl w:val="2"/>
      </w:pPr>
      <w:bookmarkStart w:id="138" w:name="_Toc162281509"/>
      <w:r>
        <w:t>Serviços de IA Aplicada do Azure</w:t>
      </w:r>
      <w:bookmarkEnd w:id="138"/>
    </w:p>
    <w:p w14:paraId="67BFCB87" w14:textId="77777777" w:rsidR="00D421F3" w:rsidRPr="00D421F3" w:rsidRDefault="00D421F3" w:rsidP="00277537">
      <w:pPr>
        <w:pStyle w:val="ProductList-Body"/>
        <w:keepNext/>
        <w:rPr>
          <w:b/>
          <w:color w:val="00188F"/>
        </w:rPr>
      </w:pPr>
      <w:r>
        <w:rPr>
          <w:b/>
          <w:color w:val="00188F"/>
        </w:rPr>
        <w:t>Definições Adicionais</w:t>
      </w:r>
    </w:p>
    <w:p w14:paraId="43EFDA7A" w14:textId="24EDDAA9" w:rsidR="00D421F3" w:rsidRDefault="0014772F" w:rsidP="00277537">
      <w:pPr>
        <w:pStyle w:val="ProductList-Body"/>
      </w:pPr>
      <w:r>
        <w:t>“</w:t>
      </w:r>
      <w:r w:rsidR="00D421F3">
        <w:rPr>
          <w:b/>
          <w:bCs/>
          <w:color w:val="00188F"/>
        </w:rPr>
        <w:t>Total de Tentativas de Transações</w:t>
      </w:r>
      <w:r>
        <w:t>”</w:t>
      </w:r>
      <w:r w:rsidR="00D421F3">
        <w:t xml:space="preserve"> é o número total de solicitações de API autenticadas pelo Cliente durante um Período Aplicável para uma</w:t>
      </w:r>
      <w:r w:rsidR="00577156">
        <w:t> </w:t>
      </w:r>
      <w:r w:rsidR="00D421F3">
        <w:t>determinada API de Serviços de AI Aplicados. O Total de Tentativas de Transações não inclui as solicitações de API que geram um Código de</w:t>
      </w:r>
      <w:r w:rsidR="00577156">
        <w:t> </w:t>
      </w:r>
      <w:r w:rsidR="00D421F3">
        <w:t>Erro que são continuamente repetidas em um período de cinco minutos depois do recebimento do primeiro Código de Erro.</w:t>
      </w:r>
    </w:p>
    <w:p w14:paraId="246229B3" w14:textId="7882AD74" w:rsidR="00D421F3" w:rsidRDefault="0014772F" w:rsidP="00277537">
      <w:pPr>
        <w:pStyle w:val="ProductList-Body"/>
      </w:pPr>
      <w:r>
        <w:t>“</w:t>
      </w:r>
      <w:r w:rsidR="00D421F3">
        <w:rPr>
          <w:b/>
          <w:bCs/>
          <w:color w:val="00188F"/>
        </w:rPr>
        <w:t>Transações com Falha</w:t>
      </w:r>
      <w:r>
        <w:t>”</w:t>
      </w:r>
      <w:r w:rsidR="00D421F3">
        <w:t xml:space="preserve"> é o conjunto de todas as solicitações da API de Serviços de AI Aplicada do Total de Tentativas de Transações que geram</w:t>
      </w:r>
      <w:r w:rsidR="00C612B1">
        <w:t> </w:t>
      </w:r>
      <w:r w:rsidR="00D421F3">
        <w:t>um Código de Erro. As Tentativas de Transações com Falha não incluem as solicitações de API que geram um Código de Erro que são continuamente repetidas em um período de até cinco minutos depois do recebimento do primeiro Código de Erro.</w:t>
      </w:r>
    </w:p>
    <w:p w14:paraId="79EA40AD" w14:textId="07DDFC01" w:rsidR="00D421F3" w:rsidRPr="00D421F3" w:rsidRDefault="00EE6E3C" w:rsidP="00277537">
      <w:pPr>
        <w:pStyle w:val="ProductList-Body"/>
        <w:spacing w:before="120"/>
        <w:rPr>
          <w:b/>
          <w:bCs/>
          <w:color w:val="00188F"/>
        </w:rPr>
      </w:pPr>
      <w:r>
        <w:rPr>
          <w:b/>
          <w:bCs/>
          <w:color w:val="00188F"/>
        </w:rPr>
        <w:t>Cálculo do Tempo de Atividade</w:t>
      </w:r>
    </w:p>
    <w:p w14:paraId="2AC01500" w14:textId="2B0820AE" w:rsidR="00D421F3" w:rsidRDefault="00D421F3" w:rsidP="00277537">
      <w:pPr>
        <w:pStyle w:val="ProductList-Body"/>
      </w:pPr>
      <w:r>
        <w:t xml:space="preserve">A </w:t>
      </w:r>
      <w:r w:rsidR="0014772F">
        <w:t>“</w:t>
      </w:r>
      <w:r>
        <w:rPr>
          <w:b/>
          <w:bCs/>
          <w:color w:val="00188F"/>
        </w:rPr>
        <w:t>Porcentagem de Tempo de Atividade</w:t>
      </w:r>
      <w:r w:rsidR="0014772F">
        <w:t>”</w:t>
      </w:r>
      <w:r>
        <w:t xml:space="preserve"> de cada Serviço API é calculada como o Total de Tentativas de Transações menos as Transações com Falha dividido pelo Total de Tentativas de Transações para uma determinada assinatura da API durante um Período Aplicável. A Porcentagem de Tempo de Atividade é representada pela seguinte fórmula:</w:t>
      </w:r>
    </w:p>
    <w:p w14:paraId="380F3BBD" w14:textId="77777777" w:rsidR="00D421F3" w:rsidRPr="00EF7CF9" w:rsidRDefault="00D421F3" w:rsidP="00277537">
      <w:pPr>
        <w:pStyle w:val="ProductList-Body"/>
      </w:pPr>
    </w:p>
    <w:p w14:paraId="3B739F3F" w14:textId="1075342F" w:rsidR="00D421F3"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277537">
      <w:pPr>
        <w:pStyle w:val="ProductList-Body"/>
        <w:keepNext/>
        <w:rPr>
          <w:b/>
          <w:bCs/>
          <w:color w:val="00188F"/>
        </w:rPr>
      </w:pPr>
      <w:r>
        <w:rPr>
          <w:b/>
          <w:bCs/>
          <w:color w:val="00188F"/>
        </w:rPr>
        <w:t>Os seguintes Níveis de Serviço e Créditos de Serviço são aplicáveis às APIs de Serviços de AI Aplicada: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69D9475" w14:textId="77777777" w:rsidR="00D421F3" w:rsidRPr="00EF7CF9" w:rsidRDefault="00D421F3" w:rsidP="00277537">
            <w:pPr>
              <w:pStyle w:val="ProductList-OfferingBody"/>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277537">
            <w:pPr>
              <w:pStyle w:val="ProductList-OfferingBody"/>
              <w:jc w:val="center"/>
            </w:pPr>
            <w:r>
              <w:t>&lt; 99,9%</w:t>
            </w:r>
          </w:p>
        </w:tc>
        <w:tc>
          <w:tcPr>
            <w:tcW w:w="5400" w:type="dxa"/>
          </w:tcPr>
          <w:p w14:paraId="17E93732" w14:textId="77777777" w:rsidR="00D421F3" w:rsidRPr="00EF7CF9" w:rsidRDefault="00D421F3" w:rsidP="00277537">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77537">
            <w:pPr>
              <w:pStyle w:val="ProductList-OfferingBody"/>
              <w:jc w:val="center"/>
            </w:pPr>
            <w:r>
              <w:t>&lt; 99%</w:t>
            </w:r>
          </w:p>
        </w:tc>
        <w:tc>
          <w:tcPr>
            <w:tcW w:w="5400" w:type="dxa"/>
          </w:tcPr>
          <w:p w14:paraId="260EBCB3" w14:textId="77777777" w:rsidR="00D421F3" w:rsidRPr="00EF7CF9" w:rsidRDefault="00D421F3" w:rsidP="00277537">
            <w:pPr>
              <w:pStyle w:val="ProductList-OfferingBody"/>
              <w:jc w:val="center"/>
            </w:pPr>
            <w:r>
              <w:t>25%</w:t>
            </w:r>
          </w:p>
        </w:tc>
      </w:tr>
    </w:tbl>
    <w:p w14:paraId="03EB6E25"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D8257E8" w14:textId="33F59607" w:rsidR="002B6211" w:rsidRPr="002B6211" w:rsidRDefault="002B6211" w:rsidP="00277537">
      <w:pPr>
        <w:pStyle w:val="ProductList-Offering2Heading"/>
        <w:keepNext/>
        <w:tabs>
          <w:tab w:val="clear" w:pos="360"/>
          <w:tab w:val="clear" w:pos="720"/>
          <w:tab w:val="clear" w:pos="1080"/>
        </w:tabs>
        <w:outlineLvl w:val="2"/>
      </w:pPr>
      <w:bookmarkStart w:id="139" w:name="_Toc162281510"/>
      <w:r>
        <w:t>Azure Arc</w:t>
      </w:r>
      <w:bookmarkEnd w:id="139"/>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40" w:name="_Toc162281511"/>
      <w:r>
        <w:t>Automação</w:t>
      </w:r>
      <w:bookmarkEnd w:id="133"/>
      <w:bookmarkEnd w:id="137"/>
      <w:bookmarkEnd w:id="140"/>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27FF1FE9" w14:textId="77777777" w:rsidR="004005AF" w:rsidRPr="00EF7CF9" w:rsidRDefault="004005AF" w:rsidP="00277537">
      <w:pPr>
        <w:pStyle w:val="ProductList-Body"/>
      </w:pPr>
    </w:p>
    <w:p w14:paraId="0177F4D5" w14:textId="7CDB165C"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E52D29">
      <w:pPr>
        <w:pStyle w:val="ProductList-Body"/>
        <w:tabs>
          <w:tab w:val="clear" w:pos="360"/>
          <w:tab w:val="clear" w:pos="720"/>
          <w:tab w:val="clear" w:pos="1080"/>
        </w:tabs>
        <w:rPr>
          <w:color w:val="000000" w:themeColor="text1"/>
        </w:rPr>
      </w:pPr>
      <w:bookmarkStart w:id="141"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E52D29">
      <w:pPr>
        <w:pStyle w:val="ProductList-Body"/>
        <w:tabs>
          <w:tab w:val="clear" w:pos="360"/>
          <w:tab w:val="clear" w:pos="720"/>
          <w:tab w:val="clear" w:pos="1080"/>
        </w:tabs>
        <w:rPr>
          <w:b/>
          <w:bCs/>
          <w:color w:val="00188F"/>
        </w:rPr>
      </w:pPr>
      <w:r>
        <w:rPr>
          <w:b/>
          <w:bCs/>
          <w:color w:val="00188F"/>
        </w:rPr>
        <w:t>Serviço de Automação - Automação do Processo</w:t>
      </w:r>
    </w:p>
    <w:bookmarkEnd w:id="141"/>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t>Porcentagem de Tempo de Atividade</w:t>
      </w:r>
      <w:r w:rsidRPr="00B33996">
        <w:rPr>
          <w:b/>
          <w:color w:val="00188F"/>
        </w:rPr>
        <w:t>:</w:t>
      </w:r>
      <w:r>
        <w:t xml:space="preserve"> A Porcentagem de Tempo de Atividade é calculada usando-se a seguinte fórmula:</w:t>
      </w:r>
    </w:p>
    <w:p w14:paraId="377B98FD" w14:textId="77777777" w:rsidR="004005AF" w:rsidRPr="00EF7CF9" w:rsidRDefault="004005AF" w:rsidP="00277537">
      <w:pPr>
        <w:pStyle w:val="ProductList-Body"/>
      </w:pPr>
    </w:p>
    <w:p w14:paraId="1BA8E08E" w14:textId="1B83EC01" w:rsidR="004005AF" w:rsidRPr="00EF7CF9" w:rsidRDefault="00000000" w:rsidP="00277537">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de Trabalhos - Trabalhos Atrasados</m:t>
              </m:r>
            </m:num>
            <m:den>
              <m:r>
                <w:rPr>
                  <w:rFonts w:ascii="Cambria Math" w:hAnsi="Cambria Math" w:cs="Tahoma"/>
                  <w:sz w:val="18"/>
                  <w:szCs w:val="18"/>
                </w:rPr>
                <m:t>Total de Trabalhos</m:t>
              </m:r>
            </m:den>
          </m:f>
          <m:r>
            <w:rPr>
              <w:rFonts w:ascii="Cambria Math" w:hAnsi="Cambria Math" w:cs="Tahoma"/>
              <w:sz w:val="18"/>
              <w:szCs w:val="18"/>
            </w:rPr>
            <m:t xml:space="preserve"> x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2" w:name="_Toc510793660"/>
      <w:bookmarkStart w:id="143" w:name="AzureBotService"/>
      <w:bookmarkStart w:id="144" w:name="_Toc482880958"/>
      <w:bookmarkStart w:id="145" w:name="_Toc457806452"/>
      <w:bookmarkStart w:id="146"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7" w:name="_Toc52348942"/>
    <w:bookmarkStart w:id="148" w:name="_Toc52348924"/>
    <w:bookmarkEnd w:id="142"/>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49" w:name="_Toc162281512"/>
      <w:r>
        <w:t>Backup do Azure</w:t>
      </w:r>
      <w:bookmarkEnd w:id="147"/>
      <w:bookmarkEnd w:id="149"/>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50" w:name="_Toc162281513"/>
      <w:r>
        <w:t>Azure Bastion</w:t>
      </w:r>
      <w:bookmarkEnd w:id="150"/>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1"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2" w:name="_Toc162281514"/>
      <w:r>
        <w:t>Lote</w:t>
      </w:r>
      <w:bookmarkEnd w:id="151"/>
      <w:bookmarkEnd w:id="152"/>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3" w:name="_Toc457821542"/>
    <w:bookmarkStart w:id="154"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5" w:name="_Toc162281515"/>
      <w:r>
        <w:t>Serviços BizTalk</w:t>
      </w:r>
      <w:bookmarkEnd w:id="153"/>
      <w:bookmarkEnd w:id="154"/>
      <w:bookmarkEnd w:id="155"/>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t>Porcentagem de Tempo de Atividade</w:t>
      </w:r>
      <w:r w:rsidRPr="004739E9">
        <w:rPr>
          <w:b/>
          <w:color w:val="00188F"/>
        </w:rPr>
        <w:t>:</w:t>
      </w:r>
      <w:r>
        <w:t xml:space="preserve"> A Porcentagem de Tempo de Atividade é calculada usando-se a seguinte fórmula:</w:t>
      </w:r>
    </w:p>
    <w:p w14:paraId="6BB05F7C" w14:textId="77777777" w:rsidR="00EE07E3" w:rsidRPr="00EF7CF9" w:rsidRDefault="00EE07E3" w:rsidP="00277537">
      <w:pPr>
        <w:pStyle w:val="ProductList-Body"/>
      </w:pPr>
    </w:p>
    <w:p w14:paraId="684C104E" w14:textId="69AC57F9" w:rsidR="00EE07E3"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06B841FB" w14:textId="77777777" w:rsidR="00EE07E3" w:rsidRPr="00EF7CF9" w:rsidRDefault="00EE07E3" w:rsidP="00277537">
      <w:pPr>
        <w:pStyle w:val="ProductList-Body"/>
      </w:pPr>
    </w:p>
    <w:p w14:paraId="65C7EBDC" w14:textId="77777777" w:rsidR="00EE07E3" w:rsidRPr="00EF7CF9" w:rsidRDefault="00EE07E3" w:rsidP="00277537">
      <w:pPr>
        <w:pStyle w:val="ProductList-Body"/>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6" w:name="_Toc162281516"/>
      <w:r>
        <w:t>Serviço de Bot do Azure</w:t>
      </w:r>
      <w:bookmarkEnd w:id="148"/>
      <w:bookmarkEnd w:id="156"/>
    </w:p>
    <w:bookmarkEnd w:id="143"/>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48723A42" w14:textId="77777777" w:rsidR="004005AF" w:rsidRPr="00643104" w:rsidRDefault="004005AF" w:rsidP="00277537">
      <w:pPr>
        <w:pStyle w:val="ProductList-Body"/>
        <w:rPr>
          <w:sz w:val="14"/>
          <w:lang w:val="pt-PT"/>
        </w:rPr>
      </w:pP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4D1B6C53" w14:textId="77777777" w:rsidR="004005AF" w:rsidRPr="00643104" w:rsidRDefault="004005AF" w:rsidP="00277537">
      <w:pPr>
        <w:pStyle w:val="ProductList-Body"/>
        <w:rPr>
          <w:sz w:val="14"/>
          <w:lang w:val="pt-PT"/>
        </w:rPr>
      </w:pPr>
    </w:p>
    <w:p w14:paraId="30178757" w14:textId="2646CDD9" w:rsidR="004005AF" w:rsidRPr="00EF7CF9" w:rsidRDefault="00000000" w:rsidP="00277537">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7" w:name="_Toc457821543"/>
    <w:bookmarkStart w:id="158" w:name="_Toc52348944"/>
    <w:bookmarkStart w:id="159" w:name="_Toc513395508"/>
    <w:bookmarkStart w:id="160" w:name="_Toc52348925"/>
    <w:bookmarkStart w:id="161"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2" w:name="_Toc162281517"/>
      <w:r>
        <w:t xml:space="preserve">Cache do Azure </w:t>
      </w:r>
      <w:bookmarkEnd w:id="157"/>
      <w:bookmarkEnd w:id="158"/>
      <w:r>
        <w:t>para Redis</w:t>
      </w:r>
      <w:bookmarkEnd w:id="162"/>
    </w:p>
    <w:p w14:paraId="2FF228B6" w14:textId="77777777" w:rsidR="0004685C" w:rsidRPr="00EF7CF9" w:rsidRDefault="0004685C" w:rsidP="00E52D29">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E52D29">
      <w:pPr>
        <w:pStyle w:val="ProductList-Body"/>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E52D29">
      <w:pPr>
        <w:pStyle w:val="ProductList-Body"/>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E52D29">
      <w:pPr>
        <w:pStyle w:val="ProductList-Body"/>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E52D29">
      <w:pPr>
        <w:pStyle w:val="ProductList-Body"/>
        <w:rPr>
          <w:b/>
          <w:bCs/>
          <w:color w:val="00188F"/>
        </w:rPr>
      </w:pPr>
      <w:r>
        <w:rPr>
          <w:b/>
          <w:bCs/>
          <w:color w:val="00188F"/>
        </w:rPr>
        <w:t>Cálculo do Tempo de Atividade e Níveis de Serviço do Serviço de Cache</w:t>
      </w:r>
    </w:p>
    <w:p w14:paraId="44BDCB48" w14:textId="24F06BAE" w:rsidR="0004685C" w:rsidRPr="00EF7CF9" w:rsidRDefault="0014772F" w:rsidP="00E52D29">
      <w:pPr>
        <w:pStyle w:val="ProductList-Body"/>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E52D29">
      <w:pPr>
        <w:pStyle w:val="ProductList-Body"/>
      </w:pPr>
      <w:r>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E52D29">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2443A778" w14:textId="77777777" w:rsidR="0004685C" w:rsidRPr="00B53B45" w:rsidRDefault="0004685C" w:rsidP="00277537">
      <w:pPr>
        <w:pStyle w:val="ProductList-Body"/>
        <w:rPr>
          <w:sz w:val="14"/>
        </w:rPr>
      </w:pPr>
    </w:p>
    <w:p w14:paraId="527C77E4" w14:textId="11D2C454" w:rsidR="0004685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sidRPr="00E52D29">
        <w:rPr>
          <w:b/>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346887" w:rsidRDefault="0004685C" w:rsidP="00277537">
      <w:pPr>
        <w:pStyle w:val="ProductList-Body"/>
        <w:rPr>
          <w:sz w:val="12"/>
          <w:szCs w:val="12"/>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31C445B8" w14:textId="77777777" w:rsidR="002B7718" w:rsidRPr="002B7718" w:rsidRDefault="002B7718" w:rsidP="00277537">
      <w:pPr>
        <w:pStyle w:val="ProductList-Body"/>
        <w:rPr>
          <w:b/>
          <w:color w:val="00188F"/>
          <w:sz w:val="12"/>
          <w:szCs w:val="12"/>
        </w:rPr>
      </w:pPr>
    </w:p>
    <w:p w14:paraId="08C85FED" w14:textId="22D3C89F" w:rsidR="0004685C" w:rsidRPr="00EF7CF9" w:rsidRDefault="0004685C" w:rsidP="00277537">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3"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3E79DD" w14:textId="728ECBDA" w:rsidR="00346887" w:rsidRDefault="00203681" w:rsidP="00277537">
      <w:pPr>
        <w:pStyle w:val="ProductList-Offering2Heading"/>
        <w:keepNext/>
        <w:tabs>
          <w:tab w:val="clear" w:pos="360"/>
          <w:tab w:val="clear" w:pos="720"/>
          <w:tab w:val="clear" w:pos="1080"/>
        </w:tabs>
        <w:outlineLvl w:val="2"/>
      </w:pPr>
      <w:bookmarkStart w:id="164" w:name="_Toc162281518"/>
      <w:r>
        <w:t>Azure Chaos Studio</w:t>
      </w:r>
      <w:bookmarkEnd w:id="164"/>
    </w:p>
    <w:p w14:paraId="7A8858C1"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é o número total de minutos que um determinado experimento do Azure Chaos Studio aplica uma ação contra um recurso de destino no Microsoft Azure durante um Período Aplicável. Os Minutos de Ação são medidos desde o momento em que um experimento inicia uma ação até o momento em que a ação foi executada pela duração pré-configurada ou foi encerrada. Um experimento pode consistir em uma ou mais ações executadas sequencialmente ou simultaneamente.</w:t>
      </w:r>
    </w:p>
    <w:p w14:paraId="5BC1D6AD"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é a soma de todos os Minutos de Ação em uma determinada assinatura do Microsoft Azure durante um Período Aplicável.</w:t>
      </w:r>
    </w:p>
    <w:p w14:paraId="3655A0B6"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sidRPr="007D5833">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“Tempo de Inatividade”</w:t>
      </w:r>
      <w:r>
        <w:rPr>
          <w:rFonts w:ascii="Calibri" w:eastAsia="Calibri" w:hAnsi="Calibri" w:cs="Arial"/>
          <w:sz w:val="18"/>
          <w:bdr w:val="none" w:sz="0" w:space="0" w:color="auto" w:frame="1"/>
        </w:rPr>
        <w:t> é avaliado em intervalos de 1 minuto para cada ação ativa e é a soma de todos os Minutos de Ação em uma determinada assinatura do Microsoft Azure durante um Período Aplicável, durante o qual o Chaos Studio não está disponível. Um minuto para um determinado experimento será considerado indisponível se, dentro desse intervalo de 1 minuto, pelo menos uma solicitação de interrupção do experimento processada pelo Chaos Studio gerar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nenhuma solicitação de interrupção do experimento for processada pelo Chaos Studio dentro de um determinado intervalo de 1 minuto, o tempo de inatividade do intervalo será considerado 0 minuto.</w:t>
      </w:r>
    </w:p>
    <w:p w14:paraId="0E03353F"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bdr w:val="none" w:sz="0" w:space="0" w:color="auto" w:frame="1"/>
        </w:rPr>
      </w:pPr>
      <w:r w:rsidRPr="00D9131E">
        <w:rPr>
          <w:rFonts w:ascii="Calibri" w:eastAsia="Calibri" w:hAnsi="Calibri" w:cs="Arial"/>
          <w:b/>
          <w:bCs/>
          <w:sz w:val="18"/>
          <w:bdr w:val="none" w:sz="0" w:space="0" w:color="auto" w:frame="1"/>
        </w:rPr>
        <w:t>“</w:t>
      </w:r>
      <w:r>
        <w:rPr>
          <w:rFonts w:ascii="Calibri" w:eastAsia="Calibri" w:hAnsi="Calibri" w:cs="Arial"/>
          <w:b/>
          <w:bCs/>
          <w:color w:val="00188F"/>
          <w:sz w:val="18"/>
          <w:bdr w:val="none" w:sz="0" w:space="0" w:color="auto" w:frame="1"/>
        </w:rPr>
        <w:t>Porcentagem de Tempo de Atividade</w:t>
      </w:r>
      <w:r w:rsidRPr="00D9131E">
        <w:rPr>
          <w:rFonts w:ascii="Calibri" w:eastAsia="Calibri" w:hAnsi="Calibri" w:cs="Arial"/>
          <w:b/>
          <w:bCs/>
          <w:sz w:val="18"/>
          <w:bdr w:val="none" w:sz="0" w:space="0" w:color="auto" w:frame="1"/>
        </w:rPr>
        <w:t>”</w:t>
      </w:r>
      <w:r w:rsidRPr="005C58F8">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Porcentagem de Tempo de Atividade é calculada usando a seguinte fórmula:</w:t>
      </w:r>
    </w:p>
    <w:p w14:paraId="2C1E5E2C" w14:textId="77777777" w:rsidR="00623456" w:rsidRPr="00BA6F19" w:rsidRDefault="00623456" w:rsidP="00623456">
      <w:pPr>
        <w:shd w:val="clear" w:color="auto" w:fill="FFFFFF"/>
        <w:spacing w:after="0" w:line="240" w:lineRule="auto"/>
        <w:rPr>
          <w:rFonts w:ascii="Calibri Light" w:eastAsia="Times New Roman" w:hAnsi="Calibri Light" w:cs="Calibri Light"/>
          <w:color w:val="242424"/>
          <w:sz w:val="18"/>
          <w:szCs w:val="18"/>
        </w:rPr>
      </w:pPr>
    </w:p>
    <w:p w14:paraId="240F7EE0" w14:textId="77777777" w:rsidR="00623456" w:rsidRPr="00BA6F19" w:rsidRDefault="00000000" w:rsidP="0062345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Tempo de Inatividade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831665" w14:textId="77777777" w:rsidR="00623456" w:rsidRPr="00623456" w:rsidRDefault="00623456" w:rsidP="00623456">
      <w:pPr>
        <w:tabs>
          <w:tab w:val="left" w:pos="360"/>
          <w:tab w:val="left" w:pos="720"/>
          <w:tab w:val="left" w:pos="1080"/>
        </w:tabs>
        <w:spacing w:after="0" w:line="240" w:lineRule="auto"/>
        <w:rPr>
          <w:b/>
          <w:color w:val="00188F"/>
          <w:sz w:val="18"/>
        </w:rPr>
      </w:pPr>
      <w:r w:rsidRPr="00623456">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23456" w:rsidRPr="00BA6F19" w14:paraId="63CD0C95" w14:textId="77777777" w:rsidTr="00167C62">
        <w:trPr>
          <w:tblHeader/>
        </w:trPr>
        <w:tc>
          <w:tcPr>
            <w:tcW w:w="5400" w:type="dxa"/>
            <w:shd w:val="clear" w:color="auto" w:fill="0072C6"/>
          </w:tcPr>
          <w:p w14:paraId="1CFECAF4"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75BCB733"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623456" w:rsidRPr="00BA6F19" w14:paraId="21931B65" w14:textId="77777777" w:rsidTr="00167C62">
        <w:tc>
          <w:tcPr>
            <w:tcW w:w="5400" w:type="dxa"/>
          </w:tcPr>
          <w:p w14:paraId="4C68ABAF"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68F469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23456" w:rsidRPr="00BA6F19" w14:paraId="61C76B7F" w14:textId="77777777" w:rsidTr="00167C62">
        <w:tc>
          <w:tcPr>
            <w:tcW w:w="5400" w:type="dxa"/>
          </w:tcPr>
          <w:p w14:paraId="238EA8B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2EA4E37"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73C6F8" w14:textId="77777777" w:rsidR="00623456" w:rsidRPr="00BA6F19" w:rsidRDefault="00000000" w:rsidP="00623456">
      <w:pPr>
        <w:shd w:val="clear" w:color="auto" w:fill="808080"/>
        <w:spacing w:before="120" w:after="240" w:line="240" w:lineRule="auto"/>
        <w:jc w:val="right"/>
        <w:rPr>
          <w:rFonts w:ascii="Calibri" w:eastAsia="Calibri" w:hAnsi="Calibri" w:cs="Arial"/>
          <w:sz w:val="16"/>
          <w:szCs w:val="16"/>
        </w:rPr>
      </w:pPr>
      <w:hyperlink w:anchor="TOC" w:tooltip="Sumário" w:history="1">
        <w:r w:rsidR="00623456">
          <w:rPr>
            <w:rFonts w:ascii="Calibri" w:eastAsia="Calibri" w:hAnsi="Calibri" w:cs="Arial"/>
            <w:color w:val="0563C1"/>
            <w:sz w:val="16"/>
            <w:szCs w:val="16"/>
            <w:u w:val="single"/>
          </w:rPr>
          <w:t>Sumário</w:t>
        </w:r>
      </w:hyperlink>
      <w:r w:rsidR="00623456">
        <w:rPr>
          <w:rFonts w:ascii="Calibri" w:eastAsia="Calibri" w:hAnsi="Calibri" w:cs="Arial"/>
          <w:sz w:val="16"/>
          <w:szCs w:val="16"/>
        </w:rPr>
        <w:t>/</w:t>
      </w:r>
      <w:hyperlink w:anchor="Definições" w:tooltip="Definições" w:history="1">
        <w:r w:rsidR="00623456">
          <w:rPr>
            <w:rFonts w:ascii="Calibri" w:eastAsia="Calibri" w:hAnsi="Calibri" w:cs="Arial"/>
            <w:color w:val="0563C1"/>
            <w:sz w:val="16"/>
            <w:szCs w:val="16"/>
            <w:u w:val="single"/>
          </w:rPr>
          <w:t>Definições</w:t>
        </w:r>
      </w:hyperlink>
    </w:p>
    <w:p w14:paraId="391B251F" w14:textId="113D2198" w:rsidR="00FA4844" w:rsidRPr="00EF7CF9" w:rsidRDefault="00FA4844" w:rsidP="00277537">
      <w:pPr>
        <w:pStyle w:val="ProductList-Offering2Heading"/>
        <w:keepNext/>
        <w:tabs>
          <w:tab w:val="clear" w:pos="360"/>
          <w:tab w:val="clear" w:pos="720"/>
          <w:tab w:val="clear" w:pos="1080"/>
        </w:tabs>
        <w:outlineLvl w:val="2"/>
      </w:pPr>
      <w:bookmarkStart w:id="165" w:name="_Toc162281519"/>
      <w:r>
        <w:t>Serviços de Nuvem</w:t>
      </w:r>
      <w:bookmarkEnd w:id="163"/>
      <w:bookmarkEnd w:id="165"/>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66"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6FA731E0" w:rsidR="00014752" w:rsidRPr="00EF7CF9" w:rsidRDefault="00014752" w:rsidP="00E52D29">
      <w:pPr>
        <w:pStyle w:val="ProductList-Offering2Heading"/>
        <w:pageBreakBefore/>
        <w:tabs>
          <w:tab w:val="clear" w:pos="360"/>
          <w:tab w:val="clear" w:pos="720"/>
          <w:tab w:val="clear" w:pos="1080"/>
        </w:tabs>
        <w:outlineLvl w:val="2"/>
      </w:pPr>
      <w:bookmarkStart w:id="167" w:name="_Toc162281520"/>
      <w:r>
        <w:t xml:space="preserve">Azure </w:t>
      </w:r>
      <w:r w:rsidR="0088483D">
        <w:t>AI</w:t>
      </w:r>
      <w:r>
        <w:t xml:space="preserve"> Search</w:t>
      </w:r>
      <w:bookmarkEnd w:id="166"/>
      <w:bookmarkEnd w:id="167"/>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66C66E6D" w14:textId="204390C5" w:rsidR="00014752" w:rsidRPr="00EF7CF9" w:rsidRDefault="00014752"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w:t>
      </w:r>
      <w:r w:rsidR="00A82AB5">
        <w:t> </w:t>
      </w:r>
      <w:r>
        <w:t>horas no Período Aplicável.</w:t>
      </w:r>
    </w:p>
    <w:p w14:paraId="6587402F" w14:textId="676D57AE" w:rsidR="00014752" w:rsidRPr="00EF7CF9" w:rsidRDefault="0014772F" w:rsidP="00277537">
      <w:pPr>
        <w:pStyle w:val="ProductList-Body"/>
        <w:spacing w:after="40"/>
      </w:pPr>
      <w:r>
        <w:t>“</w:t>
      </w:r>
      <w:r w:rsidR="00014752">
        <w:rPr>
          <w:b/>
          <w:color w:val="00188F"/>
        </w:rPr>
        <w:t>Taxa de Erros</w:t>
      </w:r>
      <w:r>
        <w:t>”</w:t>
      </w:r>
      <w:r w:rsidR="00014752">
        <w:t xml:space="preserve"> é o número total de Solicitações com Falha dividido pelo Total de Solicitações em todas as Instâncias do Serviço de Pesquisa para uma determinada assinatura do Azure durante um determinado intervalo de uma hora. Se o Total de Solicitações em um intervalo de uma hora for</w:t>
      </w:r>
      <w:r w:rsidR="00A82AB5">
        <w:t> </w:t>
      </w:r>
      <w:r w:rsidR="00014752">
        <w:t>zero, a Taxa de Erros daquele intervalo será 0%.</w:t>
      </w:r>
    </w:p>
    <w:p w14:paraId="10B63D31" w14:textId="40CE5E05" w:rsidR="00014752" w:rsidRPr="00EF7CF9" w:rsidRDefault="0014772F" w:rsidP="00277537">
      <w:pPr>
        <w:pStyle w:val="ProductList-Body"/>
        <w:spacing w:after="40"/>
      </w:pPr>
      <w:r>
        <w:t>“</w:t>
      </w:r>
      <w:r w:rsidR="00014752">
        <w:rPr>
          <w:b/>
          <w:color w:val="00188F"/>
        </w:rPr>
        <w:t>Solicitações Excluídas</w:t>
      </w:r>
      <w:r>
        <w:t>”</w:t>
      </w:r>
      <w:r w:rsidR="00014752">
        <w:t xml:space="preserve"> são todas as solicitações que são suspensas devido à exaustão dos recursos alocados para uma Instância do Serviço de</w:t>
      </w:r>
      <w:r w:rsidR="00D23A23">
        <w:t> </w:t>
      </w:r>
      <w:r w:rsidR="00014752">
        <w:t>Pesquisa, conforme indicado por um código de status HTTP 503 e um cabeçalho de resposta indicando que a solicitação foi suspensa.</w:t>
      </w:r>
    </w:p>
    <w:p w14:paraId="3A564CC7" w14:textId="2BDF71AC" w:rsidR="00014752" w:rsidRPr="00EF7CF9" w:rsidRDefault="0014772F" w:rsidP="00277537">
      <w:pPr>
        <w:pStyle w:val="ProductList-Body"/>
        <w:spacing w:after="40"/>
      </w:pPr>
      <w:r>
        <w:t>“</w:t>
      </w:r>
      <w:r w:rsidR="00014752">
        <w:rPr>
          <w:b/>
          <w:color w:val="00188F"/>
        </w:rPr>
        <w:t>Solicitações com Falha</w:t>
      </w:r>
      <w:r>
        <w:t>”</w:t>
      </w:r>
      <w:r w:rsidR="00014752">
        <w:t xml:space="preserve"> é o conjunto de todas as solicitações no Total de Solicitações que falharam ao gerar um Código de Êxito ou uma resposta</w:t>
      </w:r>
      <w:r w:rsidR="00E63865">
        <w:t> </w:t>
      </w:r>
      <w:r w:rsidR="00014752">
        <w:t>HTTP 4xx.</w:t>
      </w:r>
    </w:p>
    <w:p w14:paraId="1BCC4F2E" w14:textId="15A128B4" w:rsidR="00014752" w:rsidRPr="00EF7CF9" w:rsidRDefault="0014772F" w:rsidP="00277537">
      <w:pPr>
        <w:pStyle w:val="ProductList-Body"/>
        <w:spacing w:after="40"/>
      </w:pPr>
      <w:r>
        <w:t>“</w:t>
      </w:r>
      <w:r w:rsidR="00014752">
        <w:rPr>
          <w:b/>
          <w:color w:val="00188F"/>
        </w:rPr>
        <w:t>Réplica</w:t>
      </w:r>
      <w:r>
        <w:t>”</w:t>
      </w:r>
      <w:r w:rsidR="00014752">
        <w:t xml:space="preserve"> é uma cópia de um índice de pesquisa em uma Instância do Serviço de Pesquisa.</w:t>
      </w:r>
    </w:p>
    <w:p w14:paraId="080645DF" w14:textId="2CA57E00" w:rsidR="00014752" w:rsidRPr="00EF7CF9" w:rsidRDefault="0014772F" w:rsidP="00277537">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08255A3A" w:rsidR="00014752" w:rsidRPr="00EF7CF9" w:rsidRDefault="0014772F" w:rsidP="00277537">
      <w:pPr>
        <w:pStyle w:val="ProductList-Body"/>
      </w:pPr>
      <w:r>
        <w:t>“</w:t>
      </w:r>
      <w:r w:rsidR="00014752">
        <w:rPr>
          <w:b/>
          <w:color w:val="00188F"/>
        </w:rPr>
        <w:t>Total de Solicitações</w:t>
      </w:r>
      <w:r>
        <w:t>”</w:t>
      </w:r>
      <w:r w:rsidR="00014752">
        <w:t xml:space="preserve"> é o conjunto de (i) todas as solicitações para atualizar uma Instância do Serviço de Pesquisa com três ou mais Réplicas, mais</w:t>
      </w:r>
      <w:r w:rsidR="00581462">
        <w:t> </w:t>
      </w:r>
      <w:r w:rsidR="00014752">
        <w:t>(ii) todas as solicitações para consultar uma Instância do Serviço de Pesquisa com duas ou mais Réplicas, que não sejam Solicitações Excluídas,</w:t>
      </w:r>
      <w:r w:rsidR="00581462">
        <w:t> </w:t>
      </w:r>
      <w:r w:rsidR="00014752">
        <w:t>com um intervalo de uma hora para uma determinada assinatura do Azure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bookmarkStart w:id="168" w:name="_Toc468346589"/>
    <w:bookmarkStart w:id="169" w:name="MicrosoftCognitiveServices"/>
    <w:bookmarkStart w:id="170"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77777777" w:rsidR="00FE45CF" w:rsidRPr="00EF7CF9" w:rsidRDefault="00FE45CF" w:rsidP="00277537">
      <w:pPr>
        <w:pStyle w:val="ProductList-Offering2Heading"/>
        <w:keepNext/>
        <w:tabs>
          <w:tab w:val="clear" w:pos="360"/>
          <w:tab w:val="clear" w:pos="720"/>
          <w:tab w:val="clear" w:pos="1080"/>
        </w:tabs>
        <w:spacing w:before="0" w:after="0"/>
        <w:outlineLvl w:val="2"/>
      </w:pPr>
      <w:bookmarkStart w:id="171" w:name="_Toc162281521"/>
      <w:r>
        <w:t>Serviços Cognitivos Azure</w:t>
      </w:r>
      <w:bookmarkEnd w:id="168"/>
      <w:bookmarkEnd w:id="169"/>
      <w:bookmarkEnd w:id="170"/>
      <w:bookmarkEnd w:id="171"/>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221837B9" w14:textId="321534E3" w:rsidR="00FE45CF" w:rsidRPr="00EF7CF9" w:rsidRDefault="0014772F" w:rsidP="00277537">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Total de Tentativas de Transações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é o número total de solicitações de API autenticadas pelo Cliente durante um Período Aplicável para uma determinada API de Serviço Cognitivo. O Total de Tentativas de Transações não inclui as solicitações de API que geram um Código de Erro que são</w:t>
      </w:r>
      <w:r w:rsidR="00E66C23">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continuamente repetidas em um período de cinco minutos depois do recebimento do primeiro Código de Erro.</w:t>
      </w:r>
    </w:p>
    <w:p w14:paraId="161E67D6" w14:textId="28A5BDF8" w:rsidR="00FE45CF" w:rsidRPr="00EF7CF9" w:rsidRDefault="0014772F" w:rsidP="00277537">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é o conjunto de todas as solicitações da API de Serviços Cognitivos do Total de Tentativas de Transações que geram</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um</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Código de Erro. As Tentativas de Transações com Falha não incluem as solicitações de API que geram um Código de Erro que são</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continuamente repetidas em um período de até cinco minutos depois do recebimento do primeiro Código de Erro.</w:t>
      </w:r>
    </w:p>
    <w:p w14:paraId="495DFC0F" w14:textId="41E78AD4" w:rsidR="00FE45CF" w:rsidRDefault="00FE45CF" w:rsidP="00277537">
      <w:pPr>
        <w:pStyle w:val="NormalWeb"/>
        <w:spacing w:before="0" w:beforeAutospacing="0" w:after="0" w:afterAutospacing="0"/>
        <w:rPr>
          <w:rFonts w:asciiTheme="minorHAnsi" w:eastAsiaTheme="minorHAnsi" w:hAnsiTheme="minorHAnsi" w:cstheme="minorHAnsi"/>
          <w:sz w:val="18"/>
          <w:szCs w:val="18"/>
        </w:rPr>
      </w:pPr>
      <w:r w:rsidRPr="0014772F">
        <w:rPr>
          <w:rFonts w:asciiTheme="minorHAnsi" w:eastAsiaTheme="minorHAnsi" w:hAnsiTheme="minorHAnsi" w:cstheme="minorHAnsi"/>
          <w:sz w:val="18"/>
          <w:szCs w:val="18"/>
        </w:rPr>
        <w:t xml:space="preserve">A </w:t>
      </w:r>
      <w:r w:rsidR="0014772F">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Porcentagem de Tempo de Atividade</w:t>
      </w:r>
      <w:r w:rsidR="0014772F">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de cada Serviço API é calculada como o Total de Tentativas de Transações menos as Transações com</w:t>
      </w:r>
      <w:r w:rsidR="00D871E9">
        <w:rPr>
          <w:rFonts w:asciiTheme="minorHAnsi" w:eastAsiaTheme="minorHAnsi" w:hAnsiTheme="minorHAnsi" w:cstheme="minorHAnsi"/>
          <w:sz w:val="18"/>
          <w:szCs w:val="18"/>
        </w:rPr>
        <w:t> </w:t>
      </w:r>
      <w:r>
        <w:rPr>
          <w:rFonts w:asciiTheme="minorHAnsi" w:eastAsiaTheme="minorHAnsi" w:hAnsiTheme="minorHAnsi" w:cstheme="minorHAnsi"/>
          <w:sz w:val="18"/>
          <w:szCs w:val="18"/>
        </w:rPr>
        <w:t>Falha dividido pelo Total de Tentativas de Transações para uma determinada assinatura da API durante um Período Aplicável.</w:t>
      </w:r>
    </w:p>
    <w:p w14:paraId="359B9A6D" w14:textId="4DDABF33" w:rsidR="00FE45CF" w:rsidRPr="00EF7CF9" w:rsidRDefault="00AC48A7" w:rsidP="0027753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A Porcentagem de Tempo de Atividade é representada pela seguinte fórmula</w:t>
      </w:r>
      <w:r>
        <w:rPr>
          <w:rFonts w:asciiTheme="minorHAnsi" w:hAnsiTheme="minorHAnsi" w:cstheme="minorHAnsi"/>
          <w:sz w:val="18"/>
          <w:szCs w:val="18"/>
        </w:rPr>
        <w:t>:</w:t>
      </w:r>
    </w:p>
    <w:p w14:paraId="2D800C4F" w14:textId="77777777" w:rsidR="00FE45CF" w:rsidRPr="00EF7CF9" w:rsidRDefault="00FE45CF" w:rsidP="00277537">
      <w:pPr>
        <w:pStyle w:val="ProductList-Body"/>
      </w:pPr>
    </w:p>
    <w:p w14:paraId="2464FBD5" w14:textId="643E5B38" w:rsidR="00FE45CF"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277537">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277537">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de Serviços Cognitivos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14012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140128">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140128">
            <w:pPr>
              <w:pStyle w:val="ProductList-OfferingBody"/>
              <w:jc w:val="center"/>
            </w:pPr>
            <w:r>
              <w:t>&lt; 99,9%</w:t>
            </w:r>
          </w:p>
        </w:tc>
        <w:tc>
          <w:tcPr>
            <w:tcW w:w="5400" w:type="dxa"/>
          </w:tcPr>
          <w:p w14:paraId="57CFBBE8" w14:textId="77777777" w:rsidR="00FE45CF" w:rsidRPr="00EF7CF9" w:rsidRDefault="00FE45CF" w:rsidP="00140128">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140128">
            <w:pPr>
              <w:pStyle w:val="ProductList-OfferingBody"/>
              <w:jc w:val="center"/>
            </w:pPr>
            <w:r>
              <w:t>&lt; 99%</w:t>
            </w:r>
          </w:p>
        </w:tc>
        <w:tc>
          <w:tcPr>
            <w:tcW w:w="5400" w:type="dxa"/>
          </w:tcPr>
          <w:p w14:paraId="3B56FC08" w14:textId="77777777" w:rsidR="00FE45CF" w:rsidRPr="00EF7CF9" w:rsidRDefault="00FE45CF" w:rsidP="00140128">
            <w:pPr>
              <w:pStyle w:val="ProductList-OfferingBody"/>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063A3D5" w14:textId="7F1C8748" w:rsidR="00175814" w:rsidRPr="00B6541B" w:rsidRDefault="00175814" w:rsidP="00E52D29">
      <w:pPr>
        <w:pStyle w:val="ProductList-Offering2Heading"/>
        <w:pageBreakBefore/>
        <w:tabs>
          <w:tab w:val="clear" w:pos="360"/>
          <w:tab w:val="clear" w:pos="720"/>
          <w:tab w:val="clear" w:pos="1080"/>
        </w:tabs>
        <w:spacing w:before="0" w:after="0"/>
        <w:outlineLvl w:val="2"/>
      </w:pPr>
      <w:bookmarkStart w:id="172" w:name="_Toc162281522"/>
      <w:r>
        <w:t>Gateway de Comunicação do Azure</w:t>
      </w:r>
      <w:bookmarkEnd w:id="172"/>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277537">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45A84727" w14:textId="77777777" w:rsidR="00B2013C" w:rsidRDefault="00B2013C" w:rsidP="00277537">
      <w:pPr>
        <w:pStyle w:val="ProductList-Body"/>
      </w:pPr>
    </w:p>
    <w:p w14:paraId="63BE773C" w14:textId="4FF58B7A" w:rsidR="00B2013C" w:rsidRDefault="00000000" w:rsidP="00277537">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277537">
      <w:pPr>
        <w:spacing w:line="240" w:lineRule="auto"/>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3D411D07" w14:textId="6C6194B5" w:rsidR="00B2013C" w:rsidRDefault="00B2013C" w:rsidP="00277537">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389F154" w14:textId="3BB2D9DD" w:rsidR="00B6541B" w:rsidRPr="00B6541B" w:rsidRDefault="00B6541B" w:rsidP="00277537">
      <w:pPr>
        <w:pStyle w:val="ProductList-Offering2Heading"/>
        <w:keepNext/>
        <w:tabs>
          <w:tab w:val="clear" w:pos="360"/>
          <w:tab w:val="clear" w:pos="720"/>
          <w:tab w:val="clear" w:pos="1080"/>
        </w:tabs>
        <w:spacing w:before="0" w:after="0"/>
        <w:outlineLvl w:val="2"/>
      </w:pPr>
      <w:bookmarkStart w:id="173" w:name="_Toc162281523"/>
      <w:r>
        <w:t>Serviços de Comunicação do Azure</w:t>
      </w:r>
      <w:bookmarkEnd w:id="173"/>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CA3D371" w14:textId="77777777" w:rsidR="00B6541B" w:rsidRDefault="00B6541B" w:rsidP="00277537">
      <w:pPr>
        <w:pStyle w:val="ProductList-Body"/>
      </w:pPr>
    </w:p>
    <w:p w14:paraId="63F391E8" w14:textId="0A933D80" w:rsidR="00B6541B"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140128">
        <w:trPr>
          <w:trHeight w:val="233"/>
        </w:trPr>
        <w:tc>
          <w:tcPr>
            <w:tcW w:w="5400" w:type="dxa"/>
          </w:tcPr>
          <w:p w14:paraId="53F0625F" w14:textId="77777777" w:rsidR="00B6541B" w:rsidRPr="00EF7CF9" w:rsidRDefault="00B6541B" w:rsidP="00140128">
            <w:pPr>
              <w:pStyle w:val="ProductList-OfferingBody"/>
              <w:jc w:val="center"/>
            </w:pPr>
            <w:r>
              <w:t>&lt; 99,9%</w:t>
            </w:r>
          </w:p>
        </w:tc>
        <w:tc>
          <w:tcPr>
            <w:tcW w:w="5400" w:type="dxa"/>
          </w:tcPr>
          <w:p w14:paraId="47FAAA95" w14:textId="77777777" w:rsidR="00B6541B" w:rsidRPr="00EF7CF9" w:rsidRDefault="00B6541B" w:rsidP="00140128">
            <w:pPr>
              <w:pStyle w:val="ProductList-OfferingBody"/>
              <w:jc w:val="center"/>
            </w:pPr>
            <w:r>
              <w:t>10%</w:t>
            </w:r>
          </w:p>
        </w:tc>
      </w:tr>
      <w:tr w:rsidR="00B6541B" w:rsidRPr="00B44CF9" w14:paraId="6AD1B6C2" w14:textId="77777777" w:rsidTr="00140128">
        <w:trPr>
          <w:trHeight w:val="260"/>
        </w:trPr>
        <w:tc>
          <w:tcPr>
            <w:tcW w:w="5400" w:type="dxa"/>
          </w:tcPr>
          <w:p w14:paraId="17D39BF6" w14:textId="77777777" w:rsidR="00B6541B" w:rsidRPr="00EF7CF9" w:rsidRDefault="00B6541B" w:rsidP="00140128">
            <w:pPr>
              <w:pStyle w:val="ProductList-OfferingBody"/>
              <w:jc w:val="center"/>
            </w:pPr>
            <w:r>
              <w:t>&lt; 99%</w:t>
            </w:r>
          </w:p>
        </w:tc>
        <w:tc>
          <w:tcPr>
            <w:tcW w:w="5400" w:type="dxa"/>
          </w:tcPr>
          <w:p w14:paraId="2C12DDBF" w14:textId="77777777" w:rsidR="00B6541B" w:rsidRPr="00EF7CF9" w:rsidRDefault="00B6541B" w:rsidP="00140128">
            <w:pPr>
              <w:pStyle w:val="ProductList-OfferingBody"/>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76DED38" w14:textId="77777777" w:rsidR="00774368" w:rsidRPr="00774368" w:rsidRDefault="00774368" w:rsidP="00E52D29">
      <w:pPr>
        <w:pStyle w:val="ProductList-Offering2Heading"/>
        <w:pageBreakBefore/>
        <w:tabs>
          <w:tab w:val="clear" w:pos="360"/>
          <w:tab w:val="clear" w:pos="720"/>
          <w:tab w:val="clear" w:pos="1080"/>
        </w:tabs>
        <w:spacing w:before="0" w:after="0"/>
        <w:outlineLvl w:val="2"/>
      </w:pPr>
      <w:bookmarkStart w:id="174" w:name="_Toc162281524"/>
      <w:r>
        <w:t>Razão Confidencial do Azure</w:t>
      </w:r>
      <w:bookmarkEnd w:id="174"/>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277537">
      <w:pPr>
        <w:pStyle w:val="ProductList-Body"/>
        <w:keepNext/>
        <w:rPr>
          <w:b/>
          <w:bCs/>
          <w:color w:val="00188F"/>
        </w:rPr>
      </w:pPr>
      <w:r>
        <w:rPr>
          <w:b/>
          <w:bCs/>
          <w:color w:val="00188F"/>
        </w:rPr>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75" w:name="_Toc162281525"/>
      <w:r>
        <w:t>Aplicativos de Contêiner do Azure</w:t>
      </w:r>
      <w:bookmarkEnd w:id="175"/>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76" w:name="_Toc162281526"/>
      <w:r>
        <w:t>Instâncias de Contêiner do Azure</w:t>
      </w:r>
      <w:bookmarkEnd w:id="159"/>
      <w:bookmarkEnd w:id="160"/>
      <w:bookmarkEnd w:id="176"/>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277537">
      <w:pPr>
        <w:spacing w:before="120"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552E1066" w14:textId="77777777" w:rsidR="004005AF" w:rsidRDefault="004005AF" w:rsidP="00277537">
      <w:pPr>
        <w:pStyle w:val="ProductList-Body"/>
      </w:pPr>
    </w:p>
    <w:p w14:paraId="63380865" w14:textId="3B24253F" w:rsidR="004005AF"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77" w:name="_Toc52348947"/>
    <w:bookmarkStart w:id="178" w:name="_Toc52348926"/>
    <w:bookmarkStart w:id="179" w:name="AzureCosmosDB"/>
    <w:bookmarkEnd w:id="161"/>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80" w:name="_Toc162281527"/>
      <w:r>
        <w:t>Registro de Contêiner do Azure</w:t>
      </w:r>
      <w:bookmarkEnd w:id="177"/>
      <w:bookmarkEnd w:id="180"/>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581389F1" w14:textId="77777777" w:rsidR="00491D0A" w:rsidRDefault="00491D0A" w:rsidP="00277537">
      <w:pPr>
        <w:spacing w:after="0" w:line="240" w:lineRule="auto"/>
        <w:rPr>
          <w:rFonts w:eastAsia="Calibri" w:cstheme="minorHAnsi"/>
          <w:b/>
          <w:bCs/>
          <w:color w:val="00188F"/>
          <w:sz w:val="18"/>
          <w:szCs w:val="18"/>
        </w:rPr>
      </w:pP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14012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140128">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140128" w:rsidRDefault="00491D0A" w:rsidP="00140128">
            <w:pPr>
              <w:keepNext/>
              <w:spacing w:before="20" w:after="20"/>
              <w:jc w:val="center"/>
              <w:rPr>
                <w:rFonts w:eastAsia="Calibri" w:cstheme="minorHAnsi"/>
                <w:b w:val="0"/>
                <w:sz w:val="16"/>
                <w:szCs w:val="16"/>
              </w:rPr>
            </w:pPr>
            <w:r w:rsidRPr="00140128">
              <w:rPr>
                <w:rFonts w:eastAsia="Calibri" w:cstheme="minorHAnsi"/>
                <w:b w:val="0"/>
                <w:sz w:val="16"/>
                <w:szCs w:val="16"/>
              </w:rPr>
              <w:t>Lista (Repositório, Manifestos, Tags)</w:t>
            </w:r>
          </w:p>
        </w:tc>
        <w:tc>
          <w:tcPr>
            <w:tcW w:w="2500" w:type="pct"/>
          </w:tcPr>
          <w:p w14:paraId="3388B82A"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140128" w:rsidRDefault="00491D0A" w:rsidP="00140128">
            <w:pPr>
              <w:spacing w:before="20" w:after="20"/>
              <w:jc w:val="center"/>
              <w:rPr>
                <w:rFonts w:eastAsia="Calibri" w:cstheme="minorHAnsi"/>
                <w:b w:val="0"/>
                <w:sz w:val="16"/>
                <w:szCs w:val="16"/>
              </w:rPr>
            </w:pPr>
            <w:r w:rsidRPr="00140128">
              <w:rPr>
                <w:rFonts w:eastAsia="Calibri" w:cstheme="minorHAnsi"/>
                <w:b w:val="0"/>
                <w:sz w:val="16"/>
                <w:szCs w:val="16"/>
              </w:rPr>
              <w:t>Outros</w:t>
            </w:r>
          </w:p>
        </w:tc>
        <w:tc>
          <w:tcPr>
            <w:tcW w:w="2500" w:type="pct"/>
          </w:tcPr>
          <w:p w14:paraId="4B4DD1DD"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1 Minuto</w:t>
            </w:r>
          </w:p>
        </w:tc>
      </w:tr>
    </w:tbl>
    <w:p w14:paraId="51090224" w14:textId="77777777" w:rsidR="00491D0A" w:rsidRPr="00140128" w:rsidRDefault="00491D0A" w:rsidP="00277537">
      <w:pPr>
        <w:pStyle w:val="ProductList-Body"/>
        <w:rPr>
          <w:rFonts w:eastAsia="Calibri" w:cstheme="minorHAnsi"/>
          <w:sz w:val="12"/>
          <w:szCs w:val="12"/>
        </w:rPr>
      </w:pPr>
    </w:p>
    <w:p w14:paraId="61A3F4B8" w14:textId="0D71619D" w:rsidR="00491D0A" w:rsidRPr="00EF7CF9" w:rsidRDefault="00491D0A" w:rsidP="00277537">
      <w:pPr>
        <w:pStyle w:val="ProductList-Body"/>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3D465282" w14:textId="76DC3217" w:rsidR="00491D0A" w:rsidRPr="00EF7CF9" w:rsidRDefault="00B53B45" w:rsidP="005A1C18">
      <w:pPr>
        <w:spacing w:before="120" w:after="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A1C18">
      <w:pPr>
        <w:keepNext/>
        <w:spacing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140128" w:rsidRDefault="00AC48A7" w:rsidP="00140128">
            <w:pPr>
              <w:pStyle w:val="ProductList-OfferingBody"/>
              <w:keepNext/>
              <w:jc w:val="center"/>
              <w:rPr>
                <w:b w:val="0"/>
                <w:bCs w:val="0"/>
                <w:color w:val="FFFFFF" w:themeColor="background1"/>
                <w:szCs w:val="16"/>
              </w:rPr>
            </w:pPr>
            <w:r w:rsidRPr="00140128">
              <w:rPr>
                <w:b w:val="0"/>
                <w:bCs w:val="0"/>
                <w:color w:val="FFFFFF" w:themeColor="background1"/>
                <w:szCs w:val="16"/>
              </w:rPr>
              <w:t xml:space="preserve">Porcentagem de Tempo de Atividade </w:t>
            </w:r>
          </w:p>
        </w:tc>
        <w:tc>
          <w:tcPr>
            <w:tcW w:w="2500" w:type="pct"/>
            <w:shd w:val="clear" w:color="auto" w:fill="0070C0"/>
          </w:tcPr>
          <w:p w14:paraId="315157CE" w14:textId="77777777" w:rsidR="00491D0A" w:rsidRPr="00140128"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140128">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140128" w:rsidRDefault="00491D0A" w:rsidP="00140128">
            <w:pPr>
              <w:keepNext/>
              <w:spacing w:before="20" w:after="20"/>
              <w:jc w:val="center"/>
              <w:rPr>
                <w:rFonts w:cstheme="minorHAnsi"/>
                <w:b w:val="0"/>
                <w:sz w:val="16"/>
                <w:szCs w:val="16"/>
              </w:rPr>
            </w:pPr>
            <w:r w:rsidRPr="00140128">
              <w:rPr>
                <w:rFonts w:cstheme="minorHAnsi"/>
                <w:b w:val="0"/>
                <w:sz w:val="16"/>
                <w:szCs w:val="16"/>
              </w:rPr>
              <w:t>&lt; 99,9%</w:t>
            </w:r>
          </w:p>
        </w:tc>
        <w:tc>
          <w:tcPr>
            <w:tcW w:w="2500" w:type="pct"/>
          </w:tcPr>
          <w:p w14:paraId="371E2752"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140128" w:rsidRDefault="00491D0A" w:rsidP="00140128">
            <w:pPr>
              <w:spacing w:before="20" w:after="20"/>
              <w:jc w:val="center"/>
              <w:rPr>
                <w:rFonts w:cstheme="minorHAnsi"/>
                <w:b w:val="0"/>
                <w:sz w:val="16"/>
                <w:szCs w:val="16"/>
              </w:rPr>
            </w:pPr>
            <w:r w:rsidRPr="00140128">
              <w:rPr>
                <w:rFonts w:cstheme="minorHAnsi"/>
                <w:b w:val="0"/>
                <w:sz w:val="16"/>
                <w:szCs w:val="16"/>
              </w:rPr>
              <w:t>&lt; 99%</w:t>
            </w:r>
          </w:p>
        </w:tc>
        <w:tc>
          <w:tcPr>
            <w:tcW w:w="2500" w:type="pct"/>
          </w:tcPr>
          <w:p w14:paraId="7DD34A5C"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25%</w:t>
            </w:r>
          </w:p>
        </w:tc>
      </w:tr>
    </w:tbl>
    <w:p w14:paraId="49A9F1CD"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004D553" w14:textId="77777777" w:rsidR="00491D0A" w:rsidRPr="00EF7CF9" w:rsidRDefault="00491D0A" w:rsidP="00277537">
      <w:pPr>
        <w:pStyle w:val="ProductList-Offering2Heading"/>
        <w:tabs>
          <w:tab w:val="clear" w:pos="360"/>
          <w:tab w:val="clear" w:pos="720"/>
          <w:tab w:val="clear" w:pos="1080"/>
        </w:tabs>
        <w:outlineLvl w:val="2"/>
      </w:pPr>
      <w:bookmarkStart w:id="181" w:name="_Toc162281528"/>
      <w:r>
        <w:t>Rede de Fornecimento de Conteúdo (CDN)</w:t>
      </w:r>
      <w:bookmarkEnd w:id="181"/>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EF7CF9" w:rsidRDefault="00491D0A" w:rsidP="00277537">
      <w:pPr>
        <w:pStyle w:val="ProductList-Body"/>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EF7CF9" w:rsidRDefault="00491D0A" w:rsidP="00277537">
      <w:pPr>
        <w:pStyle w:val="ProductList-Body"/>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277097">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B41157E" w14:textId="1A77D92E" w:rsidR="004005AF" w:rsidRPr="00EF7CF9" w:rsidRDefault="004005AF" w:rsidP="00277537">
      <w:pPr>
        <w:pStyle w:val="ProductList-Offering2Heading"/>
        <w:keepNext/>
        <w:tabs>
          <w:tab w:val="clear" w:pos="360"/>
          <w:tab w:val="clear" w:pos="720"/>
          <w:tab w:val="clear" w:pos="1080"/>
        </w:tabs>
        <w:outlineLvl w:val="2"/>
      </w:pPr>
      <w:bookmarkStart w:id="182" w:name="_Toc162281529"/>
      <w:r>
        <w:t>Azure Cosmos DB</w:t>
      </w:r>
      <w:bookmarkEnd w:id="144"/>
      <w:bookmarkEnd w:id="178"/>
      <w:bookmarkEnd w:id="182"/>
    </w:p>
    <w:bookmarkEnd w:id="179"/>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Default="004005AF" w:rsidP="00277537">
      <w:pPr>
        <w:pStyle w:val="ProductList-Body"/>
        <w:numPr>
          <w:ilvl w:val="0"/>
          <w:numId w:val="16"/>
        </w:numPr>
        <w:rPr>
          <w:bCs/>
          <w:color w:val="000000" w:themeColor="text1"/>
        </w:rPr>
      </w:pPr>
      <w:r>
        <w:rPr>
          <w:bCs/>
          <w:color w:val="000000" w:themeColor="text1"/>
        </w:rPr>
        <w:t>Azure Cosmos DB for PostgreSQL</w:t>
      </w:r>
    </w:p>
    <w:p w14:paraId="7E1F7BAB" w14:textId="16235222" w:rsidR="00CB28B7" w:rsidRPr="00401AE7" w:rsidRDefault="00CB28B7" w:rsidP="00277537">
      <w:pPr>
        <w:pStyle w:val="ProductList-Body"/>
        <w:numPr>
          <w:ilvl w:val="0"/>
          <w:numId w:val="16"/>
        </w:numPr>
        <w:rPr>
          <w:bCs/>
          <w:color w:val="000000" w:themeColor="text1"/>
        </w:rPr>
      </w:pPr>
      <w:r>
        <w:rPr>
          <w:bCs/>
          <w:color w:val="000000" w:themeColor="text1"/>
        </w:rPr>
        <w:t>Azure Cosmos DB MongoDB vCore</w:t>
      </w:r>
    </w:p>
    <w:p w14:paraId="37652514"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NoSQL</w:t>
      </w:r>
    </w:p>
    <w:p w14:paraId="3E4C3F17" w14:textId="438CC5AB" w:rsidR="004005AF" w:rsidRPr="00401AE7" w:rsidRDefault="004005AF" w:rsidP="00277537">
      <w:pPr>
        <w:pStyle w:val="ProductList-Body"/>
        <w:numPr>
          <w:ilvl w:val="0"/>
          <w:numId w:val="16"/>
        </w:numPr>
        <w:rPr>
          <w:bCs/>
          <w:color w:val="000000" w:themeColor="text1"/>
        </w:rPr>
      </w:pPr>
      <w:r>
        <w:rPr>
          <w:bCs/>
          <w:color w:val="000000" w:themeColor="text1"/>
        </w:rPr>
        <w:t>Azure Cosmos DB for MongoDB</w:t>
      </w:r>
      <w:r w:rsidR="003F4F16">
        <w:rPr>
          <w:bCs/>
          <w:color w:val="000000" w:themeColor="text1"/>
        </w:rPr>
        <w:t xml:space="preserve"> RU</w:t>
      </w:r>
    </w:p>
    <w:p w14:paraId="0E1D327F"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520AE4" w:rsidRDefault="004005AF" w:rsidP="00277537">
      <w:pPr>
        <w:pStyle w:val="ProductList-Body"/>
        <w:rPr>
          <w:b/>
          <w:color w:val="00188F"/>
          <w:sz w:val="12"/>
          <w:szCs w:val="12"/>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1419358A" w14:textId="77777777" w:rsidR="004005AF" w:rsidRPr="007840B8" w:rsidRDefault="004005AF" w:rsidP="00277537">
      <w:pPr>
        <w:pStyle w:val="ProductList-Body"/>
        <w:rPr>
          <w:bCs/>
          <w:color w:val="000000" w:themeColor="text1"/>
          <w:szCs w:val="18"/>
        </w:rPr>
      </w:pP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0F6CFCA" w14:textId="77777777" w:rsidR="004005AF" w:rsidRPr="007840B8" w:rsidRDefault="004005AF" w:rsidP="00277537">
      <w:pPr>
        <w:pStyle w:val="ProductList-Body"/>
        <w:rPr>
          <w:bCs/>
          <w:color w:val="00188F"/>
          <w:szCs w:val="18"/>
        </w:rPr>
      </w:pPr>
    </w:p>
    <w:p w14:paraId="378E2D22" w14:textId="7899BB24" w:rsidR="004005AF" w:rsidRPr="00AC11E3" w:rsidRDefault="00000000" w:rsidP="00277537">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25CC94CB" w14:textId="77777777" w:rsidR="00B350FC" w:rsidRPr="001D33C6" w:rsidRDefault="00B350FC" w:rsidP="00520AE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3475077D"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Servidor</w:t>
      </w:r>
      <w:r w:rsidRPr="002A72C8">
        <w:rPr>
          <w:rFonts w:ascii="Calibri" w:eastAsia="Times New Roman" w:hAnsi="Calibri" w:cs="Calibri"/>
          <w:sz w:val="18"/>
          <w:szCs w:val="18"/>
        </w:rPr>
        <w:t>”</w:t>
      </w:r>
      <w:r>
        <w:rPr>
          <w:rFonts w:ascii="Calibri" w:eastAsia="Times New Roman" w:hAnsi="Calibri" w:cs="Calibri"/>
          <w:sz w:val="18"/>
          <w:szCs w:val="18"/>
        </w:rPr>
        <w:t xml:space="preserve"> é qualquer servidor de Azure Cosmos DB for MongoDB vCore.</w:t>
      </w:r>
    </w:p>
    <w:p w14:paraId="08AD14CA"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Cluster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conjunto de Nós de Alta Disponibilidade.</w:t>
      </w:r>
    </w:p>
    <w:p w14:paraId="73033CB5"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Nó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Nó em um cluster com a alta disponibilidade habilitada.</w:t>
      </w:r>
    </w:p>
    <w:p w14:paraId="5E3CD5DA"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EE4EDD3"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Tempo de Atividade e dos Níveis de Serviço para Microsoft Azure Cosmos DB for MongoDB vCore — Nó de Alta Disponibilidade</w:t>
      </w:r>
    </w:p>
    <w:p w14:paraId="0F84AB7F"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para um determinado Nó de Alta Disponibilidade implantado pelo Cliente em uma assinatura do Microsoft Azure durante um Período Aplicável.</w:t>
      </w:r>
    </w:p>
    <w:p w14:paraId="6FB3D391"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Tempo de Inatividade</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dentro do Máximo de Minutos Disponíveis durante os quais um Nó está indisponível. Um minuto será considerado indisponível se todas as tentativas contínuas feitas pelo Cliente de estabelecer uma conexão com o Nó retornarem um Código de Erro ou não retornarem resposta dentro do minuto.</w:t>
      </w:r>
    </w:p>
    <w:p w14:paraId="60C856DD" w14:textId="77777777" w:rsidR="00B350FC" w:rsidRPr="002A72C8" w:rsidRDefault="00B350FC" w:rsidP="00B350FC">
      <w:pPr>
        <w:spacing w:after="0" w:line="240" w:lineRule="auto"/>
        <w:textAlignment w:val="baseline"/>
        <w:rPr>
          <w:rFonts w:ascii="Calibri" w:eastAsia="Times New Roman" w:hAnsi="Calibri" w:cs="Calibri"/>
          <w:sz w:val="18"/>
          <w:szCs w:val="18"/>
        </w:rPr>
      </w:pPr>
      <w:r w:rsidRPr="002A72C8">
        <w:rPr>
          <w:sz w:val="18"/>
          <w:szCs w:val="18"/>
        </w:rPr>
        <w:t xml:space="preserve">A </w:t>
      </w:r>
      <w:r w:rsidRPr="002A72C8">
        <w:rPr>
          <w:rFonts w:ascii="Calibri" w:eastAsia="Times New Roman" w:hAnsi="Calibri" w:cs="Calibri"/>
          <w:sz w:val="18"/>
          <w:szCs w:val="18"/>
        </w:rPr>
        <w:t>“</w:t>
      </w:r>
      <w:r w:rsidRPr="002A72C8">
        <w:rPr>
          <w:rFonts w:ascii="Calibri" w:eastAsia="Times New Roman" w:hAnsi="Calibri" w:cs="Calibri"/>
          <w:b/>
          <w:bCs/>
          <w:color w:val="00188F"/>
          <w:sz w:val="18"/>
          <w:szCs w:val="18"/>
        </w:rPr>
        <w:t>Porcentagem de Tempo de Atividade</w:t>
      </w:r>
      <w:r w:rsidRPr="002A72C8">
        <w:rPr>
          <w:rFonts w:ascii="Calibri" w:eastAsia="Times New Roman" w:hAnsi="Calibri" w:cs="Calibri"/>
          <w:sz w:val="18"/>
          <w:szCs w:val="18"/>
        </w:rPr>
        <w:t>” do Nó de Alta Disponibilidade do Azure Cosmos DB for MongoDB vCore é calculada como o Máximo de Minutos Disponíveis menos o Tempo de Inatividade dividido pelo Máximo de Minutos Disponíveis.</w:t>
      </w:r>
    </w:p>
    <w:p w14:paraId="00B9396D"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CDCB59B" w14:textId="77777777" w:rsidR="00B350FC" w:rsidRPr="001D33C6" w:rsidRDefault="00B350FC" w:rsidP="00B350F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Porcentagem de Tempo de Atividade é calculada usando-se a seguinte fórmula:</w:t>
      </w:r>
    </w:p>
    <w:p w14:paraId="1A2FDF31" w14:textId="77777777" w:rsidR="00B350FC" w:rsidRPr="00916FCF" w:rsidRDefault="00B350FC" w:rsidP="00B350FC">
      <w:pPr>
        <w:spacing w:after="0" w:line="240" w:lineRule="auto"/>
        <w:textAlignment w:val="baseline"/>
        <w:rPr>
          <w:rFonts w:eastAsia="Times New Roman" w:cstheme="minorHAnsi"/>
          <w:sz w:val="18"/>
          <w:szCs w:val="18"/>
        </w:rPr>
      </w:pPr>
    </w:p>
    <w:p w14:paraId="39921E9D" w14:textId="77777777" w:rsidR="00B350FC" w:rsidRPr="00916FCF" w:rsidRDefault="00000000" w:rsidP="00B350FC">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 - Tempo de Inatividade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35AD2F46" w14:textId="77777777" w:rsidR="00B350FC" w:rsidRPr="00916FCF" w:rsidRDefault="00B350FC" w:rsidP="00B350FC">
      <w:pPr>
        <w:spacing w:after="0" w:line="240" w:lineRule="auto"/>
        <w:textAlignment w:val="baseline"/>
        <w:rPr>
          <w:rFonts w:eastAsia="Times New Roman" w:cstheme="minorHAnsi"/>
          <w:b/>
          <w:bCs/>
          <w:sz w:val="18"/>
          <w:szCs w:val="18"/>
          <w:shd w:val="clear" w:color="auto" w:fill="FFFFFF"/>
        </w:rPr>
      </w:pPr>
    </w:p>
    <w:p w14:paraId="4FFB59C9"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4E664A6A" w14:textId="77777777" w:rsidTr="001D5AC4">
        <w:trPr>
          <w:tblHeader/>
        </w:trPr>
        <w:tc>
          <w:tcPr>
            <w:tcW w:w="2500" w:type="pct"/>
            <w:shd w:val="clear" w:color="auto" w:fill="0072C6"/>
          </w:tcPr>
          <w:p w14:paraId="78B04730"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1DA7EE1B"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108A735" w14:textId="77777777" w:rsidTr="001D5AC4">
        <w:tc>
          <w:tcPr>
            <w:tcW w:w="2500" w:type="pct"/>
          </w:tcPr>
          <w:p w14:paraId="45419EB9" w14:textId="77777777" w:rsidR="00B350FC" w:rsidRPr="001D33C6" w:rsidRDefault="00B350FC" w:rsidP="001D5AC4">
            <w:pPr>
              <w:pStyle w:val="ProductList-OfferingBody"/>
              <w:jc w:val="center"/>
              <w:rPr>
                <w:rFonts w:ascii="Calibri" w:hAnsi="Calibri" w:cs="Calibri"/>
              </w:rPr>
            </w:pPr>
            <w:r>
              <w:rPr>
                <w:rFonts w:ascii="Calibri" w:hAnsi="Calibri" w:cs="Calibri"/>
              </w:rPr>
              <w:t>&lt; 99,995%</w:t>
            </w:r>
          </w:p>
        </w:tc>
        <w:tc>
          <w:tcPr>
            <w:tcW w:w="2500" w:type="pct"/>
          </w:tcPr>
          <w:p w14:paraId="0172ED5D"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509B7414" w14:textId="77777777" w:rsidTr="001D5AC4">
        <w:tc>
          <w:tcPr>
            <w:tcW w:w="2500" w:type="pct"/>
          </w:tcPr>
          <w:p w14:paraId="34036C5B"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0260A4B5"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C10DED" w14:textId="77777777" w:rsidR="00B350FC" w:rsidRPr="001D33C6" w:rsidRDefault="00B350FC" w:rsidP="001D4AB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com escopo para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7AAD4201" w14:textId="77777777" w:rsidTr="001D5AC4">
        <w:trPr>
          <w:tblHeader/>
        </w:trPr>
        <w:tc>
          <w:tcPr>
            <w:tcW w:w="2500" w:type="pct"/>
            <w:shd w:val="clear" w:color="auto" w:fill="0072C6"/>
          </w:tcPr>
          <w:p w14:paraId="67403069"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248E1AF7"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A1E049F" w14:textId="77777777" w:rsidTr="001D5AC4">
        <w:tc>
          <w:tcPr>
            <w:tcW w:w="2500" w:type="pct"/>
          </w:tcPr>
          <w:p w14:paraId="63CA1D1E" w14:textId="77777777" w:rsidR="00B350FC" w:rsidRPr="001D33C6" w:rsidRDefault="00B350FC" w:rsidP="001D5AC4">
            <w:pPr>
              <w:pStyle w:val="ProductList-OfferingBody"/>
              <w:jc w:val="center"/>
              <w:rPr>
                <w:rFonts w:ascii="Calibri" w:hAnsi="Calibri" w:cs="Calibri"/>
              </w:rPr>
            </w:pPr>
            <w:r>
              <w:rPr>
                <w:rFonts w:ascii="Calibri" w:hAnsi="Calibri" w:cs="Calibri"/>
              </w:rPr>
              <w:t>&lt; 99,99%</w:t>
            </w:r>
          </w:p>
        </w:tc>
        <w:tc>
          <w:tcPr>
            <w:tcW w:w="2500" w:type="pct"/>
          </w:tcPr>
          <w:p w14:paraId="5BCBF25F"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273568EB" w14:textId="77777777" w:rsidTr="001D5AC4">
        <w:tc>
          <w:tcPr>
            <w:tcW w:w="2500" w:type="pct"/>
          </w:tcPr>
          <w:p w14:paraId="2CA426FF"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3078D94F"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530556" w14:textId="07C98FBC" w:rsidR="004005AF" w:rsidRPr="00AC11E3" w:rsidRDefault="004005AF" w:rsidP="00520AE4">
      <w:pPr>
        <w:pStyle w:val="ProductList-Body"/>
        <w:spacing w:before="120"/>
        <w:rPr>
          <w:b/>
          <w:color w:val="00188F"/>
        </w:rPr>
      </w:pPr>
      <w:r>
        <w:rPr>
          <w:b/>
          <w:color w:val="00188F"/>
        </w:rPr>
        <w:t>Microsoft Azure Cosmos DB for NoSQL, Microsoft Azure Cosmos DB for MongoDB</w:t>
      </w:r>
      <w:r w:rsidR="00B350FC">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520AE4">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520AE4">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520AE4">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520AE4">
      <w:pPr>
        <w:pStyle w:val="ProductList-Body"/>
      </w:pPr>
      <w:r>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520AE4">
      <w:pPr>
        <w:pStyle w:val="ProductList-Body"/>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520AE4">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520AE4" w:rsidRDefault="004005AF" w:rsidP="00277537">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520AE4" w:rsidRDefault="004005AF" w:rsidP="00277537">
      <w:pPr>
        <w:spacing w:after="0" w:line="240" w:lineRule="auto"/>
        <w:rPr>
          <w:sz w:val="12"/>
          <w:szCs w:val="12"/>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Pr="00520AE4" w:rsidRDefault="004005AF" w:rsidP="00277537">
      <w:pPr>
        <w:pStyle w:val="ProductList-Body"/>
        <w:tabs>
          <w:tab w:val="clear" w:pos="360"/>
          <w:tab w:val="clear" w:pos="720"/>
          <w:tab w:val="clear" w:pos="1080"/>
          <w:tab w:val="left" w:pos="1682"/>
        </w:tabs>
        <w:rPr>
          <w:b/>
          <w:color w:val="00188F"/>
          <w:sz w:val="12"/>
          <w:szCs w:val="12"/>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31AB9B03" w14:textId="77777777" w:rsidR="004005AF" w:rsidRPr="00520AE4" w:rsidRDefault="004005AF" w:rsidP="00277537">
      <w:pPr>
        <w:pStyle w:val="ProductList-Body"/>
        <w:rPr>
          <w:sz w:val="12"/>
          <w:szCs w:val="12"/>
        </w:rPr>
      </w:pPr>
    </w:p>
    <w:p w14:paraId="1F669364" w14:textId="5CB5CBDF" w:rsidR="004005AF"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Pr="001D4AB1" w:rsidRDefault="004005AF" w:rsidP="00277537">
      <w:pPr>
        <w:pStyle w:val="ProductList-Body"/>
        <w:rPr>
          <w:sz w:val="12"/>
          <w:szCs w:val="12"/>
        </w:rPr>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Contas de Banco de Dados para uma única região do Azure configuradas com zonas de disponibilidade e qualquer um dos cinco Níveis 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2FDECFC2" w14:textId="77777777" w:rsidR="004005AF" w:rsidRPr="00520AE4" w:rsidRDefault="004005AF" w:rsidP="00277537">
      <w:pPr>
        <w:pStyle w:val="ProductList-Body"/>
        <w:rPr>
          <w:sz w:val="12"/>
          <w:szCs w:val="12"/>
        </w:rPr>
      </w:pPr>
    </w:p>
    <w:p w14:paraId="11D51820" w14:textId="53AC05F5" w:rsidR="004005AF"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Pr="001D4AB1" w:rsidRDefault="004005AF" w:rsidP="00277537">
      <w:pPr>
        <w:pStyle w:val="ProductList-Body"/>
        <w:rPr>
          <w:sz w:val="12"/>
          <w:szCs w:val="12"/>
        </w:rPr>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520FCB3B" w14:textId="77777777" w:rsidR="004005AF" w:rsidRPr="00520AE4" w:rsidRDefault="004005AF" w:rsidP="00277537">
      <w:pPr>
        <w:pStyle w:val="ProductList-Body"/>
        <w:ind w:left="360"/>
        <w:rPr>
          <w:sz w:val="12"/>
          <w:szCs w:val="12"/>
        </w:rPr>
      </w:pPr>
    </w:p>
    <w:p w14:paraId="42F47F2F" w14:textId="77777777" w:rsidR="004005AF" w:rsidRPr="00B44CF9" w:rsidRDefault="004005AF" w:rsidP="00277537">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Pr="00520AE4" w:rsidRDefault="004005AF" w:rsidP="00277537">
      <w:pPr>
        <w:pStyle w:val="ProductList-Body"/>
        <w:rPr>
          <w:sz w:val="12"/>
          <w:szCs w:val="12"/>
        </w:rPr>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4247EAA4" w14:textId="77777777" w:rsidR="004005AF" w:rsidRPr="00520AE4" w:rsidRDefault="004005AF" w:rsidP="00277537">
      <w:pPr>
        <w:pStyle w:val="ProductList-Body"/>
        <w:ind w:left="360"/>
        <w:rPr>
          <w:sz w:val="12"/>
          <w:szCs w:val="12"/>
        </w:rPr>
      </w:pPr>
    </w:p>
    <w:p w14:paraId="5C0160BB" w14:textId="0EB8543B" w:rsidR="004005AF" w:rsidRPr="00445EC8" w:rsidRDefault="004005AF" w:rsidP="00277537">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709245B5" w14:textId="77777777" w:rsidR="004005AF" w:rsidRPr="00520AE4" w:rsidRDefault="004005AF" w:rsidP="00277537">
      <w:pPr>
        <w:pStyle w:val="ProductList-Body"/>
        <w:rPr>
          <w:sz w:val="12"/>
          <w:szCs w:val="12"/>
        </w:rPr>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577454BF" w14:textId="77777777" w:rsidR="004005AF" w:rsidRPr="00520AE4" w:rsidRDefault="004005AF" w:rsidP="00277537">
      <w:pPr>
        <w:pStyle w:val="ProductList-Body"/>
        <w:ind w:left="360"/>
        <w:rPr>
          <w:sz w:val="12"/>
          <w:szCs w:val="12"/>
        </w:rPr>
      </w:pPr>
    </w:p>
    <w:p w14:paraId="24E4085B" w14:textId="74EC55EF" w:rsidR="004005AF" w:rsidRPr="00EF7CF9" w:rsidRDefault="005526CC" w:rsidP="00597830">
      <w:pPr>
        <w:pStyle w:val="ProductList-Body"/>
        <w:spacing w:after="16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520AE4" w:rsidRDefault="004005AF" w:rsidP="00277537">
      <w:pPr>
        <w:pStyle w:val="ProductList-Body"/>
        <w:rPr>
          <w:sz w:val="12"/>
          <w:szCs w:val="12"/>
        </w:rPr>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Pr="00EF7CF9"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0F31B4">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277537">
            <w:pPr>
              <w:pStyle w:val="ProductList-OfferingBody"/>
            </w:pPr>
            <w:r>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0F31B4">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Pr="00520AE4" w:rsidRDefault="004005AF" w:rsidP="00277537">
      <w:pPr>
        <w:pStyle w:val="ProductList-Body"/>
        <w:ind w:left="360"/>
        <w:rPr>
          <w:sz w:val="12"/>
          <w:szCs w:val="12"/>
        </w:rPr>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520AE4" w:rsidRDefault="004005AF" w:rsidP="00277537">
      <w:pPr>
        <w:pStyle w:val="ProductList-Body"/>
        <w:rPr>
          <w:sz w:val="12"/>
          <w:szCs w:val="12"/>
        </w:rPr>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5A1C18">
      <w:pPr>
        <w:pStyle w:val="ProductList-Body"/>
        <w:pageBreakBefore/>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520AE4" w:rsidRDefault="004005AF" w:rsidP="00277537">
      <w:pPr>
        <w:pStyle w:val="ProductList-Body"/>
        <w:rPr>
          <w:sz w:val="12"/>
          <w:szCs w:val="12"/>
        </w:rPr>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605DD063" w14:textId="77777777" w:rsidR="004005AF" w:rsidRPr="00520AE4" w:rsidRDefault="004005AF" w:rsidP="00277537">
      <w:pPr>
        <w:pStyle w:val="ListParagraph"/>
        <w:spacing w:after="0" w:line="240" w:lineRule="auto"/>
        <w:ind w:left="360"/>
        <w:rPr>
          <w:rFonts w:eastAsiaTheme="minorEastAsia"/>
          <w:sz w:val="12"/>
          <w:szCs w:val="12"/>
        </w:rPr>
      </w:pP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2841E456" w14:textId="77777777" w:rsidR="00491D0A" w:rsidRPr="00520AE4" w:rsidRDefault="00491D0A" w:rsidP="00277537">
      <w:pPr>
        <w:pStyle w:val="ProductList-Body"/>
        <w:ind w:left="360"/>
        <w:rPr>
          <w:sz w:val="12"/>
          <w:szCs w:val="12"/>
        </w:rPr>
      </w:pPr>
    </w:p>
    <w:p w14:paraId="11F89454" w14:textId="6E19C88C" w:rsidR="004005AF" w:rsidRPr="00EF7CF9" w:rsidRDefault="005526CC" w:rsidP="00277537">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085F1C15" w14:textId="77777777" w:rsidR="004005AF" w:rsidRDefault="004005AF" w:rsidP="00F8618D">
      <w:pPr>
        <w:pStyle w:val="ProductList-Body"/>
        <w:ind w:left="360"/>
        <w:rPr>
          <w:b/>
          <w:color w:val="0072C6"/>
        </w:rPr>
      </w:pPr>
    </w:p>
    <w:p w14:paraId="43C502A2" w14:textId="77777777" w:rsidR="004005AF" w:rsidRPr="00EF7CF9" w:rsidRDefault="004005AF" w:rsidP="00DB6663">
      <w:pPr>
        <w:pStyle w:val="ProductList-Body"/>
        <w:keepNext/>
        <w:keepLines/>
        <w:ind w:left="360"/>
        <w:rPr>
          <w:color w:val="0072C6"/>
        </w:rPr>
      </w:pPr>
      <w:r>
        <w:rPr>
          <w:b/>
          <w:color w:val="0072C6"/>
        </w:rPr>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0F31B4">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3" w:name="_Toc457821546"/>
    <w:bookmarkStart w:id="184" w:name="_Toc52348948"/>
    <w:bookmarkStart w:id="185" w:name="_Toc513395510"/>
    <w:bookmarkStart w:id="186" w:name="_Toc52348927"/>
    <w:bookmarkStart w:id="187"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88" w:name="_Toc162281530"/>
      <w:r>
        <w:t>Catálogo de Dados</w:t>
      </w:r>
      <w:bookmarkEnd w:id="183"/>
      <w:bookmarkEnd w:id="184"/>
      <w:bookmarkEnd w:id="188"/>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3E1ED9D0" w14:textId="3105F739" w:rsidR="00AA02E4" w:rsidRPr="00EF7CF9" w:rsidRDefault="00000000" w:rsidP="005A1C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89" w:name="_Toc457821547"/>
    <w:bookmarkStart w:id="190"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1" w:name="_Toc162281531"/>
      <w:r>
        <w:t>Azure Data Explorer (Kusto)</w:t>
      </w:r>
      <w:bookmarkEnd w:id="191"/>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0ACB4CAB" w14:textId="77777777" w:rsidR="00F240D4" w:rsidRPr="00520AE4" w:rsidRDefault="00F240D4" w:rsidP="00277537">
      <w:pPr>
        <w:pStyle w:val="ProductList-Body"/>
        <w:rPr>
          <w:sz w:val="12"/>
          <w:szCs w:val="12"/>
        </w:rPr>
      </w:pP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20AE4" w:rsidRDefault="00F240D4" w:rsidP="00277537">
      <w:pPr>
        <w:pStyle w:val="ProductList-Body"/>
        <w:rPr>
          <w:sz w:val="12"/>
          <w:szCs w:val="12"/>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77519043" w14:textId="77777777" w:rsidR="00F240D4" w:rsidRPr="005526CC" w:rsidRDefault="00F240D4" w:rsidP="00277537">
      <w:pPr>
        <w:pStyle w:val="ProductList-Body"/>
        <w:rPr>
          <w:sz w:val="16"/>
        </w:rPr>
      </w:pPr>
    </w:p>
    <w:p w14:paraId="0F184916" w14:textId="4BCC1AE9" w:rsidR="00F240D4" w:rsidRPr="006A1FA3" w:rsidRDefault="00000000" w:rsidP="00277537">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Pr="005526CC" w:rsidRDefault="00F240D4" w:rsidP="00277537">
      <w:pPr>
        <w:pStyle w:val="ProductList-Body"/>
        <w:rPr>
          <w:rFonts w:eastAsiaTheme="minorEastAsia"/>
          <w:color w:val="000000" w:themeColor="text1"/>
          <w:sz w:val="16"/>
          <w:szCs w:val="18"/>
        </w:rPr>
      </w:pPr>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E51C6">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3E51C6">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3E51C6">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F821EC9" w14:textId="77777777" w:rsidR="00AA02E4" w:rsidRPr="00EF7CF9" w:rsidRDefault="00AA02E4" w:rsidP="0057139F">
      <w:pPr>
        <w:pStyle w:val="ProductList-Offering2Heading"/>
        <w:keepNext/>
        <w:keepLines/>
        <w:tabs>
          <w:tab w:val="clear" w:pos="360"/>
          <w:tab w:val="clear" w:pos="720"/>
          <w:tab w:val="clear" w:pos="1080"/>
        </w:tabs>
        <w:outlineLvl w:val="2"/>
      </w:pPr>
      <w:bookmarkStart w:id="192" w:name="_Toc162281532"/>
      <w:r>
        <w:t>Azure Data Factory</w:t>
      </w:r>
      <w:bookmarkEnd w:id="192"/>
      <w:r>
        <w:t xml:space="preserve"> </w:t>
      </w:r>
      <w:bookmarkEnd w:id="189"/>
      <w:bookmarkEnd w:id="190"/>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3FB5F108" w14:textId="77777777" w:rsidR="00AA02E4" w:rsidRPr="005526CC" w:rsidRDefault="00AA02E4" w:rsidP="00277537">
      <w:pPr>
        <w:pStyle w:val="ProductList-Body"/>
        <w:rPr>
          <w:sz w:val="16"/>
        </w:rPr>
      </w:pP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44F5B2CF" w14:textId="77777777" w:rsidR="00AA02E4" w:rsidRPr="005526CC" w:rsidRDefault="00AA02E4" w:rsidP="00277537">
      <w:pPr>
        <w:pStyle w:val="ProductList-Body"/>
        <w:rPr>
          <w:sz w:val="16"/>
        </w:rPr>
      </w:pPr>
    </w:p>
    <w:p w14:paraId="20D98153" w14:textId="24439D07" w:rsidR="00AA02E4" w:rsidRPr="00EF7CF9" w:rsidRDefault="005526CC" w:rsidP="00A91A8B">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7176D4" w:rsidRDefault="00AA02E4" w:rsidP="00277537">
      <w:pPr>
        <w:pStyle w:val="ProductList-Body"/>
        <w:rPr>
          <w:b/>
          <w:color w:val="00188F"/>
        </w:rPr>
      </w:pPr>
      <w:r w:rsidRPr="007176D4">
        <w:rPr>
          <w:b/>
          <w:color w:val="00188F"/>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2F5792DB" w14:textId="77777777" w:rsidR="00AA02E4" w:rsidRPr="00EF7CF9" w:rsidRDefault="00AA02E4" w:rsidP="00277537">
      <w:pPr>
        <w:pStyle w:val="ProductList-Body"/>
      </w:pPr>
    </w:p>
    <w:p w14:paraId="4DA9AF41" w14:textId="01E7B62D" w:rsidR="00AA02E4"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277537">
      <w:pPr>
        <w:pStyle w:val="ProductList-Body"/>
      </w:pPr>
      <w:r>
        <w:rPr>
          <w:b/>
          <w:color w:val="00188F"/>
        </w:rPr>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3" w:name="_Toc52348951"/>
    <w:bookmarkStart w:id="194"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195" w:name="_Toc162281533"/>
      <w:r>
        <w:t>Data Lake Analytics</w:t>
      </w:r>
      <w:bookmarkEnd w:id="193"/>
      <w:bookmarkEnd w:id="195"/>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630B3272" w14:textId="77777777" w:rsidR="00AA02E4" w:rsidRPr="00EF7CF9" w:rsidRDefault="00AA02E4" w:rsidP="00277537">
      <w:pPr>
        <w:pStyle w:val="ProductList-Body"/>
      </w:pPr>
    </w:p>
    <w:p w14:paraId="3F9B2817" w14:textId="2D8DA77E"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196"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C2039DF" w14:textId="77777777" w:rsidR="00AA02E4" w:rsidRPr="00EF7CF9" w:rsidRDefault="00AA02E4" w:rsidP="00277537">
      <w:pPr>
        <w:pStyle w:val="ProductList-Offering2Heading"/>
        <w:tabs>
          <w:tab w:val="clear" w:pos="360"/>
          <w:tab w:val="clear" w:pos="720"/>
          <w:tab w:val="clear" w:pos="1080"/>
        </w:tabs>
        <w:outlineLvl w:val="2"/>
      </w:pPr>
      <w:bookmarkStart w:id="197" w:name="_Toc162281534"/>
      <w:r>
        <w:t>Data Lake Storage Gen1</w:t>
      </w:r>
      <w:bookmarkEnd w:id="196"/>
      <w:bookmarkEnd w:id="197"/>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8D0C190" w14:textId="77777777" w:rsidR="00AA02E4" w:rsidRPr="00EF7CF9" w:rsidRDefault="00AA02E4" w:rsidP="00277537">
      <w:pPr>
        <w:pStyle w:val="ProductList-Body"/>
      </w:pPr>
    </w:p>
    <w:p w14:paraId="5B9EA659" w14:textId="1B46F9DA"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194"/>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198" w:name="_Toc162281535"/>
      <w:r>
        <w:t>Banco de Dados do Azure para MariaDB</w:t>
      </w:r>
      <w:bookmarkEnd w:id="198"/>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05B37320" w14:textId="77777777" w:rsidR="00C71243" w:rsidRDefault="00C71243" w:rsidP="00277537">
      <w:pPr>
        <w:pStyle w:val="ProductList-Body"/>
      </w:pPr>
    </w:p>
    <w:p w14:paraId="505452FD" w14:textId="4D7D86A8" w:rsidR="00C71243"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03A25C8" w14:textId="0EEE7C79" w:rsidR="004005AF" w:rsidRDefault="004005AF" w:rsidP="00277537">
      <w:pPr>
        <w:pStyle w:val="ProductList-Offering2Heading"/>
        <w:tabs>
          <w:tab w:val="clear" w:pos="360"/>
          <w:tab w:val="clear" w:pos="720"/>
          <w:tab w:val="clear" w:pos="1080"/>
        </w:tabs>
        <w:outlineLvl w:val="2"/>
      </w:pPr>
      <w:bookmarkStart w:id="199" w:name="_Toc162281536"/>
      <w:r>
        <w:t>Banco de Dados do Azure para MySQL</w:t>
      </w:r>
      <w:bookmarkEnd w:id="185"/>
      <w:bookmarkEnd w:id="186"/>
      <w:bookmarkEnd w:id="199"/>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464297D3" w14:textId="77777777" w:rsidR="004005AF" w:rsidRDefault="004005AF" w:rsidP="00277537">
      <w:pPr>
        <w:pStyle w:val="ProductList-Body"/>
      </w:pPr>
    </w:p>
    <w:p w14:paraId="03C751C6" w14:textId="1BA09234"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5A1C18">
      <w:pPr>
        <w:pStyle w:val="ProductList-Body"/>
        <w:tabs>
          <w:tab w:val="clear" w:pos="360"/>
          <w:tab w:val="clear" w:pos="720"/>
          <w:tab w:val="clear" w:pos="1080"/>
        </w:tabs>
        <w:spacing w:before="120"/>
        <w:rPr>
          <w:b/>
          <w:bCs/>
        </w:rPr>
      </w:pPr>
      <w:bookmarkStart w:id="200"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01A5C2A9" w14:textId="77777777" w:rsidR="004005AF" w:rsidRDefault="004005AF" w:rsidP="00277537">
      <w:pPr>
        <w:pStyle w:val="ProductList-Body"/>
      </w:pPr>
    </w:p>
    <w:p w14:paraId="4F297DB9" w14:textId="26DE12AB"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Pr="007176D4" w:rsidRDefault="004005AF" w:rsidP="00277537">
      <w:pPr>
        <w:pStyle w:val="ProductList-Body"/>
        <w:tabs>
          <w:tab w:val="clear" w:pos="360"/>
          <w:tab w:val="clear" w:pos="720"/>
          <w:tab w:val="clear" w:pos="1080"/>
        </w:tabs>
        <w:rPr>
          <w:sz w:val="12"/>
          <w:szCs w:val="12"/>
        </w:rPr>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Pr="007176D4" w:rsidRDefault="004005AF" w:rsidP="00277537">
      <w:pPr>
        <w:pStyle w:val="ProductList-Body"/>
        <w:tabs>
          <w:tab w:val="clear" w:pos="360"/>
          <w:tab w:val="clear" w:pos="720"/>
          <w:tab w:val="clear" w:pos="1080"/>
        </w:tabs>
        <w:rPr>
          <w:sz w:val="12"/>
          <w:szCs w:val="12"/>
        </w:rPr>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bookmarkStart w:id="201"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68A13F" w14:textId="77777777" w:rsidR="004005AF" w:rsidRDefault="004005AF" w:rsidP="00277537">
      <w:pPr>
        <w:pStyle w:val="ProductList-Offering2Heading"/>
        <w:tabs>
          <w:tab w:val="clear" w:pos="360"/>
          <w:tab w:val="clear" w:pos="720"/>
          <w:tab w:val="clear" w:pos="1080"/>
        </w:tabs>
        <w:outlineLvl w:val="2"/>
      </w:pPr>
      <w:bookmarkStart w:id="202" w:name="_Toc162281537"/>
      <w:r>
        <w:t>Banco de Dados do Azure para PostgreSQL</w:t>
      </w:r>
      <w:bookmarkEnd w:id="200"/>
      <w:bookmarkEnd w:id="201"/>
      <w:bookmarkEnd w:id="202"/>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0DC49365" w14:textId="77777777" w:rsidR="004005AF" w:rsidRDefault="004005AF" w:rsidP="00277537">
      <w:pPr>
        <w:pStyle w:val="ProductList-Body"/>
      </w:pPr>
    </w:p>
    <w:p w14:paraId="4957341A" w14:textId="100D70FA"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7176D4">
      <w:pPr>
        <w:pStyle w:val="ProductList-Body"/>
        <w:spacing w:before="120"/>
        <w:rPr>
          <w:b/>
          <w:bCs/>
          <w:color w:val="00188F"/>
        </w:rPr>
      </w:pPr>
      <w:bookmarkStart w:id="203"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095EED1" w14:textId="77777777" w:rsidR="004005AF" w:rsidRPr="00ED4527" w:rsidRDefault="004005AF" w:rsidP="00277537">
      <w:pPr>
        <w:pStyle w:val="ProductList-Body"/>
        <w:tabs>
          <w:tab w:val="clear" w:pos="360"/>
          <w:tab w:val="clear" w:pos="720"/>
          <w:tab w:val="clear" w:pos="1080"/>
        </w:tabs>
        <w:rPr>
          <w:color w:val="000000" w:themeColor="text1"/>
        </w:rPr>
      </w:pPr>
    </w:p>
    <w:p w14:paraId="42F7A92F" w14:textId="088A7C17" w:rsidR="004005AF" w:rsidRPr="00191B8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5EEDF4FF" w14:textId="77777777" w:rsidR="004005AF" w:rsidRPr="007176D4" w:rsidRDefault="004005AF" w:rsidP="00277537">
      <w:pPr>
        <w:pStyle w:val="ProductList-Body"/>
        <w:tabs>
          <w:tab w:val="clear" w:pos="360"/>
          <w:tab w:val="clear" w:pos="720"/>
          <w:tab w:val="clear" w:pos="1080"/>
        </w:tabs>
        <w:rPr>
          <w:sz w:val="12"/>
          <w:szCs w:val="12"/>
        </w:rPr>
      </w:pPr>
    </w:p>
    <w:p w14:paraId="69DCBF1D"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Pr="007176D4" w:rsidRDefault="004005AF" w:rsidP="00277537">
      <w:pPr>
        <w:pStyle w:val="ProductList-Body"/>
        <w:tabs>
          <w:tab w:val="clear" w:pos="360"/>
          <w:tab w:val="clear" w:pos="720"/>
          <w:tab w:val="clear" w:pos="1080"/>
        </w:tabs>
        <w:rPr>
          <w:color w:val="000000" w:themeColor="text1"/>
          <w:sz w:val="12"/>
          <w:szCs w:val="12"/>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04"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05" w:name="_Toc162281538"/>
      <w:r>
        <w:t>Azure Databricks</w:t>
      </w:r>
      <w:bookmarkEnd w:id="205"/>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277537">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277537">
      <w:pPr>
        <w:pStyle w:val="ProductList-Body"/>
        <w:spacing w:before="120"/>
        <w:rPr>
          <w:b/>
          <w:bCs/>
          <w:color w:val="00188F"/>
        </w:rPr>
      </w:pPr>
      <w:r>
        <w:rPr>
          <w:b/>
          <w:bCs/>
          <w:color w:val="00188F"/>
        </w:rPr>
        <w:t>Cálculo do Tempo de Atividade e Níveis de Serviço para o Azure Databricks</w:t>
      </w:r>
    </w:p>
    <w:p w14:paraId="1CA09F9B" w14:textId="309DCE36" w:rsidR="00CD240F" w:rsidRDefault="0014772F" w:rsidP="00277537">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277537">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277537">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54F54E67" w14:textId="77777777" w:rsidR="00CD240F" w:rsidRPr="00F37EFF" w:rsidRDefault="00CD240F" w:rsidP="00277537">
      <w:pPr>
        <w:pStyle w:val="ProductList-Body"/>
        <w:tabs>
          <w:tab w:val="clear" w:pos="360"/>
          <w:tab w:val="clear" w:pos="720"/>
          <w:tab w:val="clear" w:pos="1080"/>
        </w:tabs>
        <w:rPr>
          <w:color w:val="000000" w:themeColor="text1"/>
          <w:sz w:val="12"/>
          <w:szCs w:val="12"/>
        </w:rPr>
      </w:pPr>
    </w:p>
    <w:p w14:paraId="61CDB55C" w14:textId="4C7082CF" w:rsidR="00CD240F" w:rsidRPr="00191B8C" w:rsidRDefault="00000000"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AD966BC" w14:textId="77777777" w:rsidR="007B7A97" w:rsidRDefault="007B7A97" w:rsidP="00277537">
      <w:pPr>
        <w:pStyle w:val="ProductList-Offering2Heading"/>
        <w:tabs>
          <w:tab w:val="clear" w:pos="360"/>
          <w:tab w:val="clear" w:pos="720"/>
          <w:tab w:val="clear" w:pos="1080"/>
        </w:tabs>
        <w:outlineLvl w:val="2"/>
      </w:pPr>
      <w:bookmarkStart w:id="206" w:name="_Toc162281539"/>
      <w:r>
        <w:t>Gerenciador de Dados do Microsoft Azure para Energia</w:t>
      </w:r>
      <w:bookmarkEnd w:id="206"/>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F37EFF" w:rsidRDefault="007B7A97" w:rsidP="00277537">
      <w:pPr>
        <w:pStyle w:val="ProductList-Body"/>
        <w:rPr>
          <w:sz w:val="12"/>
          <w:szCs w:val="12"/>
        </w:rPr>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37A837AA" w14:textId="77777777" w:rsidR="007B7A97" w:rsidRDefault="007B7A97" w:rsidP="004D718E">
      <w:pPr>
        <w:pStyle w:val="ProductList-Body"/>
        <w:keepNext/>
        <w:keepLines/>
      </w:pPr>
    </w:p>
    <w:p w14:paraId="4B6C405C" w14:textId="39A9A0B8" w:rsidR="007B7A97" w:rsidRPr="005E7AC5" w:rsidRDefault="00000000" w:rsidP="00277537">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X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Pr="00F37EFF" w:rsidRDefault="007B7A97" w:rsidP="00277537">
      <w:pPr>
        <w:spacing w:after="0" w:line="240" w:lineRule="auto"/>
        <w:rPr>
          <w:rFonts w:ascii="Segoe UI" w:hAnsi="Segoe UI" w:cs="Segoe UI"/>
          <w:sz w:val="12"/>
          <w:szCs w:val="12"/>
        </w:rPr>
      </w:pPr>
    </w:p>
    <w:p w14:paraId="37225344" w14:textId="6DFC3D24" w:rsidR="007B7A97" w:rsidRPr="005E7AC5" w:rsidRDefault="007B7A97" w:rsidP="00277537">
      <w:pPr>
        <w:pStyle w:val="ProductList-Body"/>
      </w:pPr>
      <w:r>
        <w:rPr>
          <w:b/>
          <w:color w:val="00188F"/>
        </w:rPr>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F28C626" w14:textId="0EB85250" w:rsidR="004005AF" w:rsidRDefault="004005AF" w:rsidP="00277537">
      <w:pPr>
        <w:pStyle w:val="ProductList-Offering2Heading"/>
        <w:tabs>
          <w:tab w:val="clear" w:pos="360"/>
          <w:tab w:val="clear" w:pos="720"/>
          <w:tab w:val="clear" w:pos="1080"/>
        </w:tabs>
        <w:outlineLvl w:val="2"/>
      </w:pPr>
      <w:bookmarkStart w:id="207" w:name="_Toc162281540"/>
      <w:r>
        <w:t>Proteção contra DDoS do Azure</w:t>
      </w:r>
      <w:bookmarkEnd w:id="203"/>
      <w:bookmarkEnd w:id="204"/>
      <w:bookmarkEnd w:id="207"/>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1D2ABFA" w14:textId="77777777" w:rsidR="004005AF" w:rsidRDefault="004005AF" w:rsidP="00277537">
      <w:pPr>
        <w:pStyle w:val="ProductList-Body"/>
      </w:pPr>
    </w:p>
    <w:p w14:paraId="6A1C8F0D" w14:textId="0F40281E" w:rsidR="004005AF"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08" w:name="_Toc52348939"/>
    <w:bookmarkStart w:id="209" w:name="_Toc526859657"/>
    <w:bookmarkStart w:id="210" w:name="_Toc52348930"/>
    <w:bookmarkEnd w:id="187"/>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1" w:name="_Toc162281541"/>
      <w:r>
        <w:t xml:space="preserve">Azure </w:t>
      </w:r>
      <w:bookmarkEnd w:id="208"/>
      <w:r>
        <w:t>Defensor</w:t>
      </w:r>
      <w:bookmarkEnd w:id="211"/>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245049EB" w14:textId="77777777" w:rsidR="00DE24F0" w:rsidRPr="00EF7CF9" w:rsidRDefault="00DE24F0" w:rsidP="00277537">
      <w:pPr>
        <w:pStyle w:val="ProductList-Body"/>
      </w:pPr>
    </w:p>
    <w:p w14:paraId="37308760" w14:textId="2F8225F5" w:rsidR="00DE24F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277097">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2" w:name="_Toc162281542"/>
      <w:r>
        <w:t>Gerenciamento de Superfície de Ataque Externo do Defender</w:t>
      </w:r>
      <w:bookmarkEnd w:id="212"/>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3" w:name="_Toc524384537"/>
    <w:bookmarkStart w:id="214"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277537">
      <w:pPr>
        <w:pStyle w:val="ProductList-Offering2Heading"/>
        <w:keepNext/>
        <w:tabs>
          <w:tab w:val="clear" w:pos="360"/>
          <w:tab w:val="clear" w:pos="720"/>
          <w:tab w:val="clear" w:pos="1080"/>
        </w:tabs>
        <w:outlineLvl w:val="2"/>
        <w:rPr>
          <w:lang w:val="fr-FR"/>
        </w:rPr>
      </w:pPr>
      <w:bookmarkStart w:id="215" w:name="_Toc162281543"/>
      <w:r>
        <w:t>Azure Dev Ops</w:t>
      </w:r>
      <w:bookmarkEnd w:id="213"/>
      <w:bookmarkEnd w:id="214"/>
      <w:bookmarkEnd w:id="215"/>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3D732210" w14:textId="52D0F2EF" w:rsidR="00C66B25" w:rsidRDefault="0014772F" w:rsidP="00277537">
      <w:pPr>
        <w:pStyle w:val="ProductList-Body"/>
      </w:pPr>
      <w:r>
        <w:t>“</w:t>
      </w:r>
      <w:r w:rsidR="00C66B25">
        <w:rPr>
          <w:b/>
          <w:color w:val="00188F"/>
        </w:rPr>
        <w:t>Usuários dos Serviços Azure DevOps</w:t>
      </w:r>
      <w:r>
        <w:t>”</w:t>
      </w:r>
      <w:r w:rsidR="00C66B25">
        <w:t xml:space="preserve"> significa o conjunto de recursos e funcionalidades disponíveis para um usuário em uma conta dos Serviços Azure DevOps em uma assinatura do Cliente. Os recursos e as funcionalidades disponíveis estão descritos no site do </w:t>
      </w:r>
      <w:r w:rsidR="00C66B25">
        <w:rPr>
          <w:rStyle w:val="Hyperlink"/>
        </w:rPr>
        <w:t>Azure DevOps</w:t>
      </w:r>
      <w:r w:rsidR="00C66B25">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382C863" w14:textId="77777777" w:rsidR="00C66B25" w:rsidRPr="00EF7CF9" w:rsidRDefault="00C66B25" w:rsidP="00277537">
      <w:pPr>
        <w:pStyle w:val="ProductList-Body"/>
      </w:pPr>
    </w:p>
    <w:p w14:paraId="1B4E29BA" w14:textId="54F3DC4D" w:rsidR="00C66B2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3AB430DC" w14:textId="77777777" w:rsidR="00C66B25" w:rsidRDefault="00C66B25" w:rsidP="00277537">
      <w:pPr>
        <w:pStyle w:val="ProductList-Body"/>
        <w:rPr>
          <w:b/>
          <w:color w:val="00188F"/>
        </w:rPr>
      </w:pPr>
    </w:p>
    <w:p w14:paraId="2DC335EC" w14:textId="77777777" w:rsidR="00C66B25" w:rsidRPr="00EF7CF9" w:rsidRDefault="00C66B25" w:rsidP="00F11814">
      <w:pPr>
        <w:pStyle w:val="ProductList-Body"/>
        <w:keepNext/>
        <w:keepLines/>
      </w:pPr>
      <w:r>
        <w:rPr>
          <w:b/>
          <w:color w:val="00188F"/>
        </w:rPr>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CA41F2">
        <w:trPr>
          <w:trHeight w:val="260"/>
        </w:trPr>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CA41F2">
        <w:trPr>
          <w:trHeight w:val="278"/>
        </w:trPr>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CA41F2">
      <w:pPr>
        <w:pStyle w:val="ProductList-Body"/>
        <w:tabs>
          <w:tab w:val="clear" w:pos="360"/>
          <w:tab w:val="clear" w:pos="720"/>
          <w:tab w:val="clear" w:pos="1080"/>
        </w:tabs>
        <w:spacing w:before="120"/>
        <w:rPr>
          <w:b/>
          <w:bCs/>
          <w:color w:val="00188F"/>
        </w:rPr>
      </w:pPr>
      <w:bookmarkStart w:id="216" w:name="_Toc457821589"/>
      <w:bookmarkStart w:id="217" w:name="_Toc526859726"/>
      <w:bookmarkStart w:id="218" w:name="_Toc524384538"/>
      <w:bookmarkStart w:id="219"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89740C7" w14:textId="77777777" w:rsidR="00C66B25" w:rsidRPr="00ED4527" w:rsidRDefault="00C66B25" w:rsidP="00277537">
      <w:pPr>
        <w:pStyle w:val="ProductList-Body"/>
        <w:tabs>
          <w:tab w:val="clear" w:pos="360"/>
          <w:tab w:val="clear" w:pos="720"/>
          <w:tab w:val="clear" w:pos="1080"/>
        </w:tabs>
        <w:rPr>
          <w:color w:val="000000" w:themeColor="text1"/>
        </w:rPr>
      </w:pPr>
    </w:p>
    <w:p w14:paraId="3D9D0A67" w14:textId="756C4FE6" w:rsidR="00C66B2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16"/>
    <w:bookmarkEnd w:id="217"/>
    <w:bookmarkEnd w:id="218"/>
    <w:bookmarkEnd w:id="219"/>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20" w:name="_Toc162281544"/>
      <w:r>
        <w:t>Microsoft Dev Box</w:t>
      </w:r>
      <w:bookmarkEnd w:id="220"/>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277537">
      <w:pPr>
        <w:pStyle w:val="ProductList-Body"/>
        <w:numPr>
          <w:ilvl w:val="0"/>
          <w:numId w:val="36"/>
        </w:numPr>
      </w:pPr>
      <w:r>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277537">
      <w:pPr>
        <w:pStyle w:val="ProductList-Body"/>
        <w:numPr>
          <w:ilvl w:val="0"/>
          <w:numId w:val="36"/>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3EF93F85" w14:textId="77777777" w:rsidR="00C91F92" w:rsidRDefault="00C91F92" w:rsidP="00277537">
      <w:pPr>
        <w:pStyle w:val="ProductList-Body"/>
      </w:pPr>
    </w:p>
    <w:p w14:paraId="7B069CB1" w14:textId="5F3B3282" w:rsidR="00C91F92" w:rsidRPr="00F51DD9" w:rsidRDefault="00D567F6" w:rsidP="00277537">
      <w:pPr>
        <w:spacing w:line="240" w:lineRule="auto"/>
        <w:jc w:val="both"/>
      </w:pPr>
      <m:oMathPara>
        <m:oMath>
          <m:r>
            <m:rPr>
              <m:nor/>
            </m:rPr>
            <w:rPr>
              <w:rFonts w:ascii="Cambria Math" w:hAnsi="Cambria Math"/>
              <w:i/>
              <w:iCs/>
              <w:sz w:val="18"/>
              <w:szCs w:val="18"/>
            </w:rPr>
            <m:t>Porcentagem de Tempo de Atividade por Dev Box</m:t>
          </m:r>
          <m:r>
            <w:rPr>
              <w:rFonts w:ascii="Cambria Math" w:hAnsi="Cambria Math"/>
              <w:sz w:val="18"/>
              <w:szCs w:val="18"/>
            </w:rPr>
            <m:t> =</m:t>
          </m:r>
          <m:f>
            <m:fPr>
              <m:ctrlPr>
                <w:rPr>
                  <w:rFonts w:ascii="Cambria Math" w:hAnsi="Cambria Math"/>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Minutos no Período Aplicável - Tempo de Inatividade</m:t>
                  </m:r>
                </m:e>
              </m:d>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37EF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F37EF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1" w:name="_Toc162281545"/>
      <w:r>
        <w:t>Gêmeos Digitais do Azure</w:t>
      </w:r>
      <w:bookmarkEnd w:id="221"/>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177800C6" w14:textId="77777777" w:rsidR="005C061C" w:rsidRPr="00ED4527" w:rsidRDefault="005C061C" w:rsidP="00277537">
      <w:pPr>
        <w:pStyle w:val="ProductList-Body"/>
        <w:tabs>
          <w:tab w:val="clear" w:pos="360"/>
          <w:tab w:val="clear" w:pos="720"/>
          <w:tab w:val="clear" w:pos="1080"/>
        </w:tabs>
        <w:rPr>
          <w:color w:val="000000" w:themeColor="text1"/>
        </w:rPr>
      </w:pPr>
    </w:p>
    <w:p w14:paraId="71C25E21" w14:textId="21329D6E" w:rsidR="005C061C"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2" w:name="_Toc162281546"/>
      <w:r>
        <w:t>DNS do Azure</w:t>
      </w:r>
      <w:bookmarkEnd w:id="209"/>
      <w:bookmarkEnd w:id="210"/>
      <w:bookmarkEnd w:id="222"/>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Solicitação DNS válida, desde que a Solicitação DNS válida seja feita em todos os servidores de nome associados à Zona DNS e as novas tentativas sejam realizadas continuamente por pelo menos 60 segundos consecutivos.</w:t>
      </w:r>
    </w:p>
    <w:p w14:paraId="71665230" w14:textId="77777777" w:rsidR="004005AF" w:rsidRPr="005A3C16" w:rsidRDefault="004005AF" w:rsidP="00277537">
      <w:pPr>
        <w:pStyle w:val="ProductList-Body"/>
      </w:pP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32D2720D" w14:textId="77777777" w:rsidR="004005AF" w:rsidRPr="00EF7CF9" w:rsidRDefault="004005AF" w:rsidP="00277537">
      <w:pPr>
        <w:pStyle w:val="ProductList-Body"/>
      </w:pPr>
    </w:p>
    <w:p w14:paraId="4E6E3CDB" w14:textId="60515911" w:rsidR="004005AF"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3" w:name="_Toc505679756"/>
    <w:bookmarkStart w:id="224" w:name="_Toc52348953"/>
    <w:bookmarkStart w:id="225" w:name="_Toc526859658"/>
    <w:bookmarkStart w:id="226"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9D9056" w14:textId="3569BA4F" w:rsidR="00125B58" w:rsidRPr="00EF7CF9" w:rsidRDefault="00125B58" w:rsidP="00125B58">
      <w:pPr>
        <w:pStyle w:val="ProductList-Offering2Heading"/>
        <w:keepNext/>
        <w:tabs>
          <w:tab w:val="clear" w:pos="360"/>
          <w:tab w:val="clear" w:pos="720"/>
          <w:tab w:val="clear" w:pos="1080"/>
        </w:tabs>
        <w:outlineLvl w:val="2"/>
      </w:pPr>
      <w:bookmarkStart w:id="227" w:name="_Toc162281547"/>
      <w:r>
        <w:t>Re</w:t>
      </w:r>
      <w:r w:rsidR="005C3B47">
        <w:t>solvedor Privado</w:t>
      </w:r>
      <w:r w:rsidR="00FB3242">
        <w:t xml:space="preserve"> de</w:t>
      </w:r>
      <w:r w:rsidR="005C3B47">
        <w:t xml:space="preserve"> </w:t>
      </w:r>
      <w:r>
        <w:t>DNS do Azure</w:t>
      </w:r>
      <w:bookmarkEnd w:id="227"/>
    </w:p>
    <w:p w14:paraId="66B73923" w14:textId="77777777" w:rsidR="00125B58" w:rsidRDefault="00125B58" w:rsidP="00125B58">
      <w:pPr>
        <w:pStyle w:val="ProductList-Body"/>
        <w:rPr>
          <w:b/>
          <w:color w:val="00188F"/>
        </w:rPr>
      </w:pPr>
      <w:r>
        <w:rPr>
          <w:b/>
          <w:color w:val="00188F"/>
        </w:rPr>
        <w:t>Definições Adicionais</w:t>
      </w:r>
      <w:r w:rsidRPr="004C3657">
        <w:rPr>
          <w:b/>
          <w:color w:val="00188F"/>
        </w:rPr>
        <w:t>:</w:t>
      </w:r>
    </w:p>
    <w:p w14:paraId="3953BB0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Ponto de extremidade do Resolvedor Privado de DNS do Azure</w:t>
      </w:r>
      <w:r w:rsidRPr="003B5E06">
        <w:rPr>
          <w:rFonts w:cstheme="minorHAnsi"/>
        </w:rPr>
        <w:t>” refere-se a uma implantação de um ponto de extremidade do Resolvedor Privado de DNS do Azure que fornece resolução de nomes para consultas de DNS recebidas.</w:t>
      </w:r>
    </w:p>
    <w:p w14:paraId="5C3B8337"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Minutos de Implantação</w:t>
      </w:r>
      <w:r w:rsidRPr="003B5E06">
        <w:rPr>
          <w:rFonts w:cstheme="minorHAnsi"/>
        </w:rPr>
        <w:t>” é o número total de minutos em que um determinado ponto de extremidade permaneceu implantado no Microsoft Azure durante um Período Aplicável.</w:t>
      </w:r>
    </w:p>
    <w:p w14:paraId="7225B63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Máximo de Minutos Disponíveis</w:t>
      </w:r>
      <w:r w:rsidRPr="003B5E06">
        <w:rPr>
          <w:rFonts w:cstheme="minorHAnsi"/>
        </w:rPr>
        <w:t>” é a soma de todos os Minutos de Implantação em todos os pontos de extremidade implantados pelo Cliente em cada assinatura do Microsoft Azure durante um Período Aplicável.</w:t>
      </w:r>
    </w:p>
    <w:p w14:paraId="2BCD1329"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Solicitação DNS Válida</w:t>
      </w:r>
      <w:r w:rsidRPr="003B5E06">
        <w:rPr>
          <w:rFonts w:cstheme="minorHAnsi"/>
        </w:rPr>
        <w:t>” significa uma solicitação DNS para um servidor de nome de Serviço DNS do Azure associado a uma Zona DNS para um conjunto de registros correspondente dentro da Zona DNS.</w:t>
      </w:r>
    </w:p>
    <w:p w14:paraId="7564CD01"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Tempo de Inatividade</w:t>
      </w:r>
      <w:r w:rsidRPr="003B5E06">
        <w:rPr>
          <w:rFonts w:cstheme="minorHAnsi"/>
        </w:rPr>
        <w:t>” é o total acumulado de Minutos Máximos Disponíveis durante os quais o ponto de extremidade do Resolvedor Privado de DNS do Azure está indisponível. Um minuto será considerado indisponível para um determinado ponto de extremidade se uma resposta DNS não for recebida em até dois segundos para uma Solicitação DNS válida, desde que a Solicitação DNS válida seja feita em todos os servidores de nome associados ao ponto de extremidade e as novas tentativas sejam realizadas continuamente por pelo menos 60 segundos consecutivos.</w:t>
      </w:r>
    </w:p>
    <w:p w14:paraId="371999A6" w14:textId="77777777" w:rsidR="003B5E06" w:rsidRPr="003B5E06" w:rsidRDefault="003B5E06" w:rsidP="003B5E06">
      <w:pPr>
        <w:pStyle w:val="ProductList-Body"/>
        <w:rPr>
          <w:rFonts w:cstheme="minorHAnsi"/>
        </w:rPr>
      </w:pPr>
    </w:p>
    <w:p w14:paraId="6C283990" w14:textId="77777777" w:rsidR="003B5E06" w:rsidRPr="003B5E06" w:rsidRDefault="003B5E06" w:rsidP="003B5E06">
      <w:pPr>
        <w:pStyle w:val="ProductList-Body"/>
        <w:rPr>
          <w:rFonts w:cstheme="minorHAnsi"/>
        </w:rPr>
      </w:pPr>
      <w:r w:rsidRPr="003B5E06">
        <w:rPr>
          <w:rFonts w:cstheme="minorHAnsi"/>
          <w:b/>
          <w:color w:val="00188F"/>
        </w:rPr>
        <w:t>Porcentagem de Tempo de Atividade</w:t>
      </w:r>
      <w:r w:rsidRPr="003B5E06">
        <w:rPr>
          <w:rFonts w:cstheme="minorHAnsi"/>
          <w:b/>
          <w:bCs/>
        </w:rPr>
        <w:t>:</w:t>
      </w:r>
      <w:r w:rsidRPr="003B5E06">
        <w:rPr>
          <w:rFonts w:cstheme="minorHAnsi"/>
        </w:rPr>
        <w:t xml:space="preserve"> A Porcentagem de Tempo de Atividade é calculada usando-se a seguinte fórmula:</w:t>
      </w:r>
    </w:p>
    <w:p w14:paraId="5E35355C" w14:textId="77777777" w:rsidR="003B5E06" w:rsidRPr="00EF7CF9" w:rsidRDefault="003B5E06" w:rsidP="003B5E06">
      <w:pPr>
        <w:pStyle w:val="ProductList-Body"/>
      </w:pPr>
    </w:p>
    <w:p w14:paraId="3A4CE190" w14:textId="77777777" w:rsidR="003B5E06" w:rsidRPr="00EF7CF9" w:rsidRDefault="00000000" w:rsidP="003B5E0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7634AB" w14:textId="77777777" w:rsidR="003B5E06" w:rsidRPr="00EF7CF9" w:rsidRDefault="003B5E06" w:rsidP="003B5E06">
      <w:pPr>
        <w:pStyle w:val="ProductList-Body"/>
        <w:keepNext/>
      </w:pPr>
      <w:r>
        <w:rPr>
          <w:b/>
          <w:color w:val="00188F"/>
        </w:rPr>
        <w:t>Crédito de Serviço</w:t>
      </w:r>
      <w:r w:rsidRPr="002F69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E06" w:rsidRPr="00B44CF9" w14:paraId="2C33551D" w14:textId="77777777" w:rsidTr="00EA2F1A">
        <w:trPr>
          <w:tblHeader/>
        </w:trPr>
        <w:tc>
          <w:tcPr>
            <w:tcW w:w="5400" w:type="dxa"/>
            <w:shd w:val="clear" w:color="auto" w:fill="0072C6"/>
          </w:tcPr>
          <w:p w14:paraId="7BCF5869"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Porcentagem de Tempo de Atividade</w:t>
            </w:r>
          </w:p>
        </w:tc>
        <w:tc>
          <w:tcPr>
            <w:tcW w:w="5400" w:type="dxa"/>
            <w:shd w:val="clear" w:color="auto" w:fill="0072C6"/>
          </w:tcPr>
          <w:p w14:paraId="5C7FC19C"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Crédito de Serviço</w:t>
            </w:r>
          </w:p>
        </w:tc>
      </w:tr>
      <w:tr w:rsidR="003B5E06" w:rsidRPr="00B44CF9" w14:paraId="2AFB42AC" w14:textId="77777777" w:rsidTr="00EA2F1A">
        <w:tc>
          <w:tcPr>
            <w:tcW w:w="5400" w:type="dxa"/>
          </w:tcPr>
          <w:p w14:paraId="48551266" w14:textId="77777777" w:rsidR="003B5E06" w:rsidRPr="00D90808" w:rsidRDefault="003B5E06" w:rsidP="00EA2F1A">
            <w:pPr>
              <w:pStyle w:val="ProductList-OfferingBody"/>
              <w:jc w:val="center"/>
              <w:rPr>
                <w:rFonts w:cstheme="minorHAnsi"/>
              </w:rPr>
            </w:pPr>
            <w:r w:rsidRPr="00D90808">
              <w:rPr>
                <w:rFonts w:cstheme="minorHAnsi"/>
              </w:rPr>
              <w:t>&lt; 99,99%</w:t>
            </w:r>
          </w:p>
        </w:tc>
        <w:tc>
          <w:tcPr>
            <w:tcW w:w="5400" w:type="dxa"/>
          </w:tcPr>
          <w:p w14:paraId="02AFBD3B" w14:textId="77777777" w:rsidR="003B5E06" w:rsidRPr="00D90808" w:rsidRDefault="003B5E06" w:rsidP="00EA2F1A">
            <w:pPr>
              <w:pStyle w:val="ProductList-OfferingBody"/>
              <w:jc w:val="center"/>
              <w:rPr>
                <w:rFonts w:cstheme="minorHAnsi"/>
              </w:rPr>
            </w:pPr>
            <w:r w:rsidRPr="00D90808">
              <w:rPr>
                <w:rFonts w:cstheme="minorHAnsi"/>
              </w:rPr>
              <w:t>10%</w:t>
            </w:r>
          </w:p>
        </w:tc>
      </w:tr>
      <w:tr w:rsidR="003B5E06" w:rsidRPr="00B44CF9" w14:paraId="2FDA7765" w14:textId="77777777" w:rsidTr="00EA2F1A">
        <w:tc>
          <w:tcPr>
            <w:tcW w:w="5400" w:type="dxa"/>
          </w:tcPr>
          <w:p w14:paraId="043989D8" w14:textId="77777777" w:rsidR="003B5E06" w:rsidRPr="00D90808" w:rsidRDefault="003B5E06" w:rsidP="00EA2F1A">
            <w:pPr>
              <w:pStyle w:val="ProductList-OfferingBody"/>
              <w:jc w:val="center"/>
              <w:rPr>
                <w:rFonts w:cstheme="minorHAnsi"/>
              </w:rPr>
            </w:pPr>
            <w:r w:rsidRPr="00D90808">
              <w:rPr>
                <w:rFonts w:cstheme="minorHAnsi"/>
              </w:rPr>
              <w:t>&lt; 99,9%</w:t>
            </w:r>
          </w:p>
        </w:tc>
        <w:tc>
          <w:tcPr>
            <w:tcW w:w="5400" w:type="dxa"/>
          </w:tcPr>
          <w:p w14:paraId="2E69E748" w14:textId="77777777" w:rsidR="003B5E06" w:rsidRPr="00D90808" w:rsidRDefault="003B5E06" w:rsidP="00EA2F1A">
            <w:pPr>
              <w:pStyle w:val="ProductList-OfferingBody"/>
              <w:jc w:val="center"/>
              <w:rPr>
                <w:rFonts w:cstheme="minorHAnsi"/>
              </w:rPr>
            </w:pPr>
            <w:r w:rsidRPr="00D90808">
              <w:rPr>
                <w:rFonts w:cstheme="minorHAnsi"/>
              </w:rPr>
              <w:t>25%</w:t>
            </w:r>
          </w:p>
        </w:tc>
      </w:tr>
      <w:tr w:rsidR="003B5E06" w:rsidRPr="00B44CF9" w14:paraId="466F8EDC" w14:textId="77777777" w:rsidTr="00EA2F1A">
        <w:tc>
          <w:tcPr>
            <w:tcW w:w="5400" w:type="dxa"/>
          </w:tcPr>
          <w:p w14:paraId="6B23270B" w14:textId="77777777" w:rsidR="003B5E06" w:rsidRPr="00D90808" w:rsidRDefault="003B5E06" w:rsidP="00EA2F1A">
            <w:pPr>
              <w:pStyle w:val="ProductList-OfferingBody"/>
              <w:jc w:val="center"/>
              <w:rPr>
                <w:rFonts w:cstheme="minorHAnsi"/>
              </w:rPr>
            </w:pPr>
            <w:r w:rsidRPr="00D90808">
              <w:rPr>
                <w:rFonts w:cstheme="minorHAnsi"/>
              </w:rPr>
              <w:t>&lt; 99,5%</w:t>
            </w:r>
          </w:p>
        </w:tc>
        <w:tc>
          <w:tcPr>
            <w:tcW w:w="5400" w:type="dxa"/>
          </w:tcPr>
          <w:p w14:paraId="3E9DCA88" w14:textId="77777777" w:rsidR="003B5E06" w:rsidRPr="00D90808" w:rsidRDefault="003B5E06" w:rsidP="00EA2F1A">
            <w:pPr>
              <w:pStyle w:val="ProductList-OfferingBody"/>
              <w:jc w:val="center"/>
              <w:rPr>
                <w:rFonts w:cstheme="minorHAnsi"/>
              </w:rPr>
            </w:pPr>
            <w:r w:rsidRPr="00D90808">
              <w:rPr>
                <w:rFonts w:cstheme="minorHAnsi"/>
              </w:rPr>
              <w:t>100%</w:t>
            </w:r>
          </w:p>
        </w:tc>
      </w:tr>
    </w:tbl>
    <w:p w14:paraId="7767B4A5" w14:textId="77777777" w:rsidR="00EA7D29" w:rsidRPr="00EF7CF9" w:rsidRDefault="00000000" w:rsidP="00EA7D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A7D29" w:rsidRPr="000A430D">
          <w:rPr>
            <w:rStyle w:val="Hyperlink"/>
            <w:sz w:val="16"/>
            <w:szCs w:val="16"/>
          </w:rPr>
          <w:t>Sumário</w:t>
        </w:r>
      </w:hyperlink>
      <w:r w:rsidR="00EA7D29">
        <w:rPr>
          <w:sz w:val="16"/>
          <w:szCs w:val="16"/>
        </w:rPr>
        <w:t>/</w:t>
      </w:r>
      <w:hyperlink w:anchor="Definitions" w:history="1">
        <w:r w:rsidR="00EA7D29" w:rsidRPr="000A430D">
          <w:rPr>
            <w:rStyle w:val="Hyperlink"/>
            <w:sz w:val="16"/>
            <w:szCs w:val="16"/>
          </w:rPr>
          <w:t>Definições</w:t>
        </w:r>
      </w:hyperlink>
    </w:p>
    <w:p w14:paraId="577520E5" w14:textId="7F5D05F6" w:rsidR="00CE29C1" w:rsidRPr="00042CC1" w:rsidRDefault="00CE29C1" w:rsidP="00EB6C51">
      <w:pPr>
        <w:pStyle w:val="ProductList-Offering2Heading"/>
        <w:keepNext/>
        <w:tabs>
          <w:tab w:val="clear" w:pos="360"/>
          <w:tab w:val="clear" w:pos="720"/>
          <w:tab w:val="clear" w:pos="1080"/>
        </w:tabs>
        <w:outlineLvl w:val="2"/>
      </w:pPr>
      <w:bookmarkStart w:id="228" w:name="_Toc162281548"/>
      <w:r>
        <w:t>Grade de Eventos</w:t>
      </w:r>
      <w:bookmarkEnd w:id="223"/>
      <w:bookmarkEnd w:id="224"/>
      <w:bookmarkEnd w:id="228"/>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t>Porcentagem de Tempo de Atividade</w:t>
      </w:r>
      <w:r w:rsidRPr="00880F34">
        <w:rPr>
          <w:b/>
          <w:color w:val="00188F"/>
        </w:rPr>
        <w:t>:</w:t>
      </w:r>
      <w:r>
        <w:t xml:space="preserve"> A Porcentagem de Tempo de Atividade é calculada usando-se a seguinte fórmula:</w:t>
      </w:r>
    </w:p>
    <w:p w14:paraId="63C0DE98" w14:textId="77777777" w:rsidR="00CE29C1" w:rsidRPr="007C194D" w:rsidRDefault="00CE29C1" w:rsidP="00277537">
      <w:pPr>
        <w:pStyle w:val="ProductList-Body"/>
        <w:rPr>
          <w:sz w:val="12"/>
        </w:rPr>
      </w:pPr>
    </w:p>
    <w:p w14:paraId="79284E66" w14:textId="50AA9F9D" w:rsidR="00CE29C1" w:rsidRPr="00D730E5" w:rsidRDefault="00000000" w:rsidP="00277537">
      <w:pPr>
        <w:spacing w:after="12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29" w:name="_Toc457821571"/>
    <w:bookmarkStart w:id="230"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E361F15" w14:textId="77777777" w:rsidR="00795604" w:rsidRPr="00EF7CF9" w:rsidRDefault="00795604" w:rsidP="00277537">
      <w:pPr>
        <w:pStyle w:val="ProductList-Offering2Heading"/>
        <w:keepNext/>
        <w:tabs>
          <w:tab w:val="clear" w:pos="360"/>
          <w:tab w:val="clear" w:pos="720"/>
          <w:tab w:val="clear" w:pos="1080"/>
        </w:tabs>
        <w:outlineLvl w:val="2"/>
      </w:pPr>
      <w:bookmarkStart w:id="231" w:name="_Toc162281549"/>
      <w:r>
        <w:t>Hubs de Eventos</w:t>
      </w:r>
      <w:bookmarkEnd w:id="229"/>
      <w:bookmarkEnd w:id="230"/>
      <w:bookmarkEnd w:id="231"/>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000000"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32" w:name="_Toc457821550"/>
    <w:bookmarkStart w:id="233"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1AACEC" w14:textId="77777777" w:rsidR="001C30DC" w:rsidRPr="00EF7CF9" w:rsidRDefault="001C30DC" w:rsidP="001C30DC">
      <w:pPr>
        <w:pStyle w:val="ProductList-Offering2Heading"/>
        <w:tabs>
          <w:tab w:val="clear" w:pos="360"/>
          <w:tab w:val="clear" w:pos="720"/>
          <w:tab w:val="clear" w:pos="1080"/>
        </w:tabs>
        <w:outlineLvl w:val="2"/>
      </w:pPr>
      <w:bookmarkStart w:id="234" w:name="_Toc162281550"/>
      <w:r>
        <w:t xml:space="preserve">Azure </w:t>
      </w:r>
      <w:bookmarkStart w:id="235" w:name="_Hlk119927884"/>
      <w:r>
        <w:t>ExpressRoute</w:t>
      </w:r>
      <w:bookmarkEnd w:id="234"/>
      <w:bookmarkEnd w:id="235"/>
    </w:p>
    <w:p w14:paraId="0068ADE2" w14:textId="77777777" w:rsidR="001C30DC" w:rsidRPr="00EF7CF9" w:rsidRDefault="001C30DC" w:rsidP="001C30DC">
      <w:pPr>
        <w:pStyle w:val="ProductList-Body"/>
        <w:rPr>
          <w:b/>
          <w:color w:val="00188F"/>
        </w:rPr>
      </w:pPr>
      <w:r>
        <w:rPr>
          <w:b/>
          <w:color w:val="00188F"/>
        </w:rPr>
        <w:t>Definições Adicionais</w:t>
      </w:r>
      <w:r w:rsidRPr="00FE2089">
        <w:rPr>
          <w:b/>
          <w:color w:val="00188F"/>
        </w:rPr>
        <w:t>:</w:t>
      </w:r>
    </w:p>
    <w:p w14:paraId="4AE369E7" w14:textId="77777777" w:rsidR="001C30DC" w:rsidRPr="00EF7CF9" w:rsidRDefault="001C30DC" w:rsidP="001C30DC">
      <w:pPr>
        <w:pStyle w:val="ProductList-Body"/>
        <w:spacing w:after="40"/>
      </w:pPr>
      <w:r>
        <w:t>“</w:t>
      </w:r>
      <w:r>
        <w:rPr>
          <w:b/>
          <w:color w:val="00188F"/>
        </w:rPr>
        <w:t>Circuito Dedicado</w:t>
      </w:r>
      <w:r>
        <w:t>” significa uma representação lógica de conectividade oferecida por meio do Serviço ExpressRoute entre as suas instalações e o Microsoft Azure por um provedor de conectividade ExpressRoute no qual tal conectividade não ultrapassa a Internet pública.</w:t>
      </w:r>
    </w:p>
    <w:p w14:paraId="1162A29B" w14:textId="77777777" w:rsidR="001C30DC" w:rsidRPr="00EF7CF9" w:rsidRDefault="001C30DC" w:rsidP="001C30DC">
      <w:pPr>
        <w:pStyle w:val="ProductList-Body"/>
        <w:spacing w:after="40"/>
      </w:pPr>
      <w:r>
        <w:t>“</w:t>
      </w:r>
      <w:r>
        <w:rPr>
          <w:b/>
          <w:color w:val="00188F"/>
        </w:rPr>
        <w:t>Máximo de Minutos Disponíveis</w:t>
      </w:r>
      <w:r>
        <w:t>” é o número total de minutos que um determinado Circuito Dedicado é vinculado a uma ou mais Redes Virtuais no Microsoft Azure em uma determinada assinatura do Microsoft Azure durante um Período Aplicável.</w:t>
      </w:r>
    </w:p>
    <w:p w14:paraId="1004D473" w14:textId="77777777" w:rsidR="001C30DC" w:rsidRPr="00EF7CF9" w:rsidRDefault="001C30DC" w:rsidP="001C30DC">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245705D6" w14:textId="77777777" w:rsidR="001C30DC" w:rsidRPr="00EF7CF9" w:rsidRDefault="001C30DC" w:rsidP="001C30DC">
      <w:pPr>
        <w:pStyle w:val="ProductList-Body"/>
      </w:pPr>
      <w:r>
        <w:t>“</w:t>
      </w:r>
      <w:r>
        <w:rPr>
          <w:b/>
          <w:color w:val="00188F"/>
        </w:rPr>
        <w:t>Gateway de VPN</w:t>
      </w:r>
      <w:r>
        <w:t>” significa um gateway que facilita a conectividade entre locais entre uma Rede Virtual e uma rede nos locais do cliente.</w:t>
      </w:r>
    </w:p>
    <w:p w14:paraId="3987B637" w14:textId="77777777" w:rsidR="001C30DC" w:rsidRPr="007C194D" w:rsidRDefault="001C30DC" w:rsidP="001C30DC">
      <w:pPr>
        <w:pStyle w:val="ProductList-Body"/>
        <w:rPr>
          <w:spacing w:val="-3"/>
        </w:rPr>
      </w:pPr>
      <w:r>
        <w:rPr>
          <w:spacing w:val="-3"/>
        </w:rPr>
        <w:t>“</w:t>
      </w:r>
      <w:r w:rsidRPr="007C194D">
        <w:rPr>
          <w:b/>
          <w:color w:val="00188F"/>
          <w:spacing w:val="-3"/>
        </w:rPr>
        <w:t>Tempo de Inatividade</w:t>
      </w:r>
      <w:r>
        <w:rPr>
          <w:spacing w:val="-3"/>
        </w:rPr>
        <w:t>”</w:t>
      </w:r>
      <w:r w:rsidRPr="007C194D">
        <w:rPr>
          <w:spacing w:val="-3"/>
        </w:rPr>
        <w:t xml:space="preserve"> é o total acumulado de minutos durante um Período Aplicável para uma determinada assinatura do Microsoft Azure durante os</w:t>
      </w:r>
      <w:r>
        <w:rPr>
          <w:spacing w:val="-3"/>
        </w:rPr>
        <w:t> </w:t>
      </w:r>
      <w:r w:rsidRPr="007C194D">
        <w:rPr>
          <w:spacing w:val="-3"/>
        </w:rPr>
        <w:t>quais o Circuito Dedicado está indisponível. Um minuto será considerado indisponível para um determinado Circuito Dedicado se todas as tentativas feitas por você no minuto para estabelecer a conectividade de nível IP com o Gateway VPN associado à Rede Virtual falhar por mais de 30 segundos.</w:t>
      </w:r>
    </w:p>
    <w:p w14:paraId="26661CCC" w14:textId="77777777" w:rsidR="001C30DC" w:rsidRPr="00EF7CF9" w:rsidRDefault="001C30DC" w:rsidP="001C30DC">
      <w:pPr>
        <w:pStyle w:val="ProductList-Body"/>
      </w:pPr>
      <w:r>
        <w:t>A “</w:t>
      </w:r>
      <w:r>
        <w:rPr>
          <w:b/>
          <w:color w:val="00188F"/>
        </w:rPr>
        <w:t>Porcentagem de Tempo de Atividade</w:t>
      </w:r>
      <w:r>
        <w:t xml:space="preserve">” é calculada usando-se a seguinte fórmula: </w:t>
      </w:r>
    </w:p>
    <w:p w14:paraId="366B7628" w14:textId="77777777" w:rsidR="001C30DC" w:rsidRPr="00EF7CF9" w:rsidRDefault="001C30DC" w:rsidP="001C30DC">
      <w:pPr>
        <w:pStyle w:val="ProductList-Body"/>
      </w:pPr>
    </w:p>
    <w:p w14:paraId="53A0B146" w14:textId="77777777" w:rsidR="001C30DC" w:rsidRPr="00EF7CF9" w:rsidRDefault="00000000" w:rsidP="001C30DC">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0FB7C" w14:textId="77777777" w:rsidR="001C30DC" w:rsidRPr="00EF7CF9" w:rsidRDefault="001C30DC" w:rsidP="001C30DC">
      <w:pPr>
        <w:pStyle w:val="ProductList-Body"/>
      </w:pPr>
      <w:r>
        <w:rPr>
          <w:b/>
          <w:color w:val="00188F"/>
        </w:rPr>
        <w:t>Crédito de Serviço</w:t>
      </w:r>
      <w:r>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30DC" w:rsidRPr="00B44CF9" w14:paraId="36E56EEA" w14:textId="77777777" w:rsidTr="006F6E13">
        <w:trPr>
          <w:tblHeader/>
        </w:trPr>
        <w:tc>
          <w:tcPr>
            <w:tcW w:w="5400" w:type="dxa"/>
            <w:shd w:val="clear" w:color="auto" w:fill="0072C6"/>
          </w:tcPr>
          <w:p w14:paraId="017C95CC" w14:textId="77777777" w:rsidR="001C30DC" w:rsidRPr="00EF7CF9" w:rsidRDefault="001C30DC"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8B6D1B" w14:textId="77777777" w:rsidR="001C30DC" w:rsidRPr="00EF7CF9" w:rsidRDefault="001C30DC" w:rsidP="006F6E13">
            <w:pPr>
              <w:pStyle w:val="ProductList-OfferingBody"/>
              <w:jc w:val="center"/>
              <w:rPr>
                <w:color w:val="FFFFFF" w:themeColor="background1"/>
              </w:rPr>
            </w:pPr>
            <w:r>
              <w:rPr>
                <w:color w:val="FFFFFF" w:themeColor="background1"/>
              </w:rPr>
              <w:t>Crédito de Serviço</w:t>
            </w:r>
          </w:p>
        </w:tc>
      </w:tr>
      <w:tr w:rsidR="001C30DC" w:rsidRPr="00B44CF9" w14:paraId="4909A88B" w14:textId="77777777" w:rsidTr="006F6E13">
        <w:tc>
          <w:tcPr>
            <w:tcW w:w="5400" w:type="dxa"/>
          </w:tcPr>
          <w:p w14:paraId="1ADCDEA4" w14:textId="77777777" w:rsidR="001C30DC" w:rsidRPr="00EF7CF9" w:rsidRDefault="001C30DC" w:rsidP="006F6E13">
            <w:pPr>
              <w:pStyle w:val="ProductList-OfferingBody"/>
              <w:jc w:val="center"/>
            </w:pPr>
            <w:r>
              <w:t>&lt; 99,95%</w:t>
            </w:r>
          </w:p>
        </w:tc>
        <w:tc>
          <w:tcPr>
            <w:tcW w:w="5400" w:type="dxa"/>
          </w:tcPr>
          <w:p w14:paraId="2655EA49" w14:textId="77777777" w:rsidR="001C30DC" w:rsidRPr="00EF7CF9" w:rsidRDefault="001C30DC" w:rsidP="006F6E13">
            <w:pPr>
              <w:pStyle w:val="ProductList-OfferingBody"/>
              <w:jc w:val="center"/>
            </w:pPr>
            <w:r>
              <w:t>10%</w:t>
            </w:r>
          </w:p>
        </w:tc>
      </w:tr>
      <w:tr w:rsidR="001C30DC" w:rsidRPr="00B44CF9" w14:paraId="025C587B" w14:textId="77777777" w:rsidTr="006F6E13">
        <w:tc>
          <w:tcPr>
            <w:tcW w:w="5400" w:type="dxa"/>
          </w:tcPr>
          <w:p w14:paraId="1293B4EA" w14:textId="77777777" w:rsidR="001C30DC" w:rsidRPr="00EF7CF9" w:rsidRDefault="001C30DC" w:rsidP="006F6E13">
            <w:pPr>
              <w:pStyle w:val="ProductList-OfferingBody"/>
              <w:jc w:val="center"/>
            </w:pPr>
            <w:r>
              <w:t>&lt; 99%</w:t>
            </w:r>
          </w:p>
        </w:tc>
        <w:tc>
          <w:tcPr>
            <w:tcW w:w="5400" w:type="dxa"/>
          </w:tcPr>
          <w:p w14:paraId="4790355F" w14:textId="77777777" w:rsidR="001C30DC" w:rsidRPr="00EF7CF9" w:rsidRDefault="001C30DC" w:rsidP="006F6E13">
            <w:pPr>
              <w:pStyle w:val="ProductList-OfferingBody"/>
              <w:jc w:val="center"/>
            </w:pPr>
            <w:r>
              <w:t>25%</w:t>
            </w:r>
          </w:p>
        </w:tc>
      </w:tr>
    </w:tbl>
    <w:p w14:paraId="2BBB076E" w14:textId="77777777" w:rsidR="001C30DC" w:rsidRPr="00EF7CF9" w:rsidRDefault="00000000" w:rsidP="001C30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1C30DC" w:rsidRPr="000A430D">
          <w:rPr>
            <w:rStyle w:val="Hyperlink"/>
            <w:sz w:val="16"/>
            <w:szCs w:val="16"/>
          </w:rPr>
          <w:t>Sumário</w:t>
        </w:r>
      </w:hyperlink>
      <w:r w:rsidR="001C30DC">
        <w:rPr>
          <w:sz w:val="16"/>
          <w:szCs w:val="16"/>
        </w:rPr>
        <w:t>/</w:t>
      </w:r>
      <w:hyperlink w:anchor="Definitions" w:history="1">
        <w:r w:rsidR="001C30DC" w:rsidRPr="000A430D">
          <w:rPr>
            <w:rStyle w:val="Hyperlink"/>
            <w:sz w:val="16"/>
            <w:szCs w:val="16"/>
          </w:rPr>
          <w:t>Definições</w:t>
        </w:r>
      </w:hyperlink>
    </w:p>
    <w:p w14:paraId="7536D3D5" w14:textId="3F7B0A40" w:rsidR="00767815" w:rsidRDefault="00767815" w:rsidP="00767815">
      <w:pPr>
        <w:pStyle w:val="ProductList-Offering2Heading"/>
        <w:tabs>
          <w:tab w:val="clear" w:pos="360"/>
          <w:tab w:val="clear" w:pos="720"/>
          <w:tab w:val="clear" w:pos="1080"/>
        </w:tabs>
        <w:outlineLvl w:val="2"/>
      </w:pPr>
      <w:bookmarkStart w:id="236" w:name="_Toc162281551"/>
      <w:bookmarkEnd w:id="232"/>
      <w:bookmarkEnd w:id="233"/>
      <w:r>
        <w:t xml:space="preserve">Coletor de </w:t>
      </w:r>
      <w:r w:rsidR="00E672E5" w:rsidRPr="00E672E5">
        <w:rPr>
          <w:rFonts w:cstheme="majorHAnsi"/>
        </w:rPr>
        <w:t>Tráfego do</w:t>
      </w:r>
      <w:r w:rsidR="00E672E5">
        <w:rPr>
          <w:rFonts w:ascii="Calibri" w:hAnsi="Calibri" w:cs="Calibri"/>
        </w:rPr>
        <w:t xml:space="preserve"> </w:t>
      </w:r>
      <w:r>
        <w:t>Azure ExpressRoute</w:t>
      </w:r>
      <w:bookmarkEnd w:id="236"/>
    </w:p>
    <w:p w14:paraId="6F3FD0A4" w14:textId="77777777" w:rsidR="00752476" w:rsidRPr="005C673D" w:rsidRDefault="00752476" w:rsidP="00752476">
      <w:pPr>
        <w:pStyle w:val="ProductList-Body"/>
        <w:rPr>
          <w:rFonts w:ascii="Calibri" w:hAnsi="Calibri" w:cs="Calibri"/>
          <w:b/>
          <w:color w:val="00188F"/>
        </w:rPr>
      </w:pPr>
      <w:r>
        <w:rPr>
          <w:rFonts w:ascii="Calibri" w:hAnsi="Calibri" w:cs="Calibri"/>
          <w:b/>
          <w:color w:val="00188F"/>
        </w:rPr>
        <w:t>Definições Adicionais</w:t>
      </w:r>
      <w:r w:rsidRPr="00727B41">
        <w:rPr>
          <w:rFonts w:ascii="Calibri" w:hAnsi="Calibri" w:cs="Calibri"/>
          <w:b/>
          <w:bCs/>
        </w:rPr>
        <w:t>:</w:t>
      </w:r>
    </w:p>
    <w:p w14:paraId="7E3410E5"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significa uma representação lógica de conectividade oferecida por meio do Serviço ExpressRoute entre as suas instalações e o Microsoft Azure por uma conectividade do ExpressRoute Direct no qual tal conectividade não ultrapassa a Internet pública.</w:t>
      </w:r>
    </w:p>
    <w:p w14:paraId="2E7921FF" w14:textId="77777777" w:rsidR="00752476" w:rsidRPr="005C673D" w:rsidRDefault="00752476" w:rsidP="00752476">
      <w:pPr>
        <w:pStyle w:val="ProductList-ClauseHeading"/>
        <w:rPr>
          <w:rFonts w:ascii="Calibri" w:hAnsi="Calibri" w:cs="Calibri"/>
          <w:b w:val="0"/>
          <w:bCs/>
          <w:color w:val="auto"/>
        </w:rPr>
      </w:pPr>
      <w:r w:rsidRPr="00727B41">
        <w:rPr>
          <w:b w:val="0"/>
          <w:bCs/>
        </w:rPr>
        <w:t>“</w:t>
      </w:r>
      <w:r>
        <w:rPr>
          <w:rFonts w:ascii="Calibri" w:hAnsi="Calibri" w:cs="Calibri"/>
        </w:rPr>
        <w:t>Coletor de Tráfego do ExpressRoute</w:t>
      </w:r>
      <w:r>
        <w:rPr>
          <w:rFonts w:ascii="Calibri" w:hAnsi="Calibri" w:cs="Calibri"/>
          <w:b w:val="0"/>
          <w:bCs/>
          <w:color w:val="auto"/>
        </w:rPr>
        <w:t>” refere-se a um coletor de tráfego que realiza a coleta de logs de fluxo sobre o tráfego IP que atravessa o circuito dedicado.</w:t>
      </w:r>
    </w:p>
    <w:p w14:paraId="7819F067"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do Controlador de Tráfego do ExpressRoute é vinculado a um ou mais Circuitos Dedicados no Microsoft Azure em uma determinada assinatura do Microsoft Azure durante um Período Aplicável.</w:t>
      </w:r>
    </w:p>
    <w:p w14:paraId="1628852C" w14:textId="77777777" w:rsidR="00752476" w:rsidRPr="005C673D" w:rsidRDefault="00752476" w:rsidP="00752476">
      <w:pPr>
        <w:pStyle w:val="ProductList-Body"/>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o número total de minutos dentro do Máximo de Minutos Disponíveis em que os dados no Coletor de Tráfego do ExpressRoute não estão disponíveis durante os quais nenhum registro de fluxo coletado é entregue por mais de 5 minutos.</w:t>
      </w:r>
    </w:p>
    <w:p w14:paraId="2B89B63D" w14:textId="77777777" w:rsidR="00752476" w:rsidRPr="005C673D" w:rsidRDefault="00752476" w:rsidP="00752476">
      <w:pPr>
        <w:pStyle w:val="ProductList-Body"/>
        <w:rPr>
          <w:rFonts w:ascii="Calibri" w:hAnsi="Calibri" w:cs="Calibri"/>
        </w:rPr>
      </w:pPr>
      <w:r w:rsidRPr="00727B41">
        <w:rPr>
          <w:rFonts w:ascii="Calibri" w:hAnsi="Calibri" w:cs="Calibri"/>
        </w:rPr>
        <w:t xml:space="preserve">A </w:t>
      </w:r>
      <w:r>
        <w:rPr>
          <w:rFonts w:ascii="Calibri" w:hAnsi="Calibri" w:cs="Calibri"/>
        </w:rPr>
        <w:t>“</w:t>
      </w:r>
      <w:r>
        <w:rPr>
          <w:rFonts w:ascii="Calibri" w:hAnsi="Calibri" w:cs="Calibri"/>
          <w:b/>
          <w:color w:val="00188F"/>
        </w:rPr>
        <w:t>Porcentagem de Disponibilidade</w:t>
      </w:r>
      <w:r>
        <w:rPr>
          <w:rFonts w:ascii="Calibri" w:hAnsi="Calibri" w:cs="Calibri"/>
        </w:rPr>
        <w:t>” é calculada usando a seguinte fórmula:</w:t>
      </w:r>
    </w:p>
    <w:p w14:paraId="5D21000D" w14:textId="77777777" w:rsidR="00752476" w:rsidRPr="00EF7CF9" w:rsidRDefault="00752476" w:rsidP="00752476">
      <w:pPr>
        <w:pStyle w:val="ProductList-Body"/>
      </w:pPr>
    </w:p>
    <w:p w14:paraId="560BCDE9" w14:textId="77777777" w:rsidR="00752476" w:rsidRPr="00EF7CF9" w:rsidRDefault="00000000" w:rsidP="007524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73FA9" w14:textId="77777777" w:rsidR="00752476" w:rsidRPr="005C673D" w:rsidRDefault="00752476" w:rsidP="00752476">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ao uso que o Cliente faz do Coletor de Tráfego do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2476" w:rsidRPr="00B44CF9" w14:paraId="5F61E6C4" w14:textId="77777777" w:rsidTr="001C6BE3">
        <w:trPr>
          <w:tblHeader/>
        </w:trPr>
        <w:tc>
          <w:tcPr>
            <w:tcW w:w="5400" w:type="dxa"/>
            <w:shd w:val="clear" w:color="auto" w:fill="0072C6"/>
          </w:tcPr>
          <w:p w14:paraId="72E2DD40" w14:textId="77777777" w:rsidR="00752476" w:rsidRPr="00EF7CF9" w:rsidRDefault="00752476" w:rsidP="001C6BE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4ED584" w14:textId="77777777" w:rsidR="00752476" w:rsidRPr="00EF7CF9" w:rsidRDefault="00752476" w:rsidP="001C6BE3">
            <w:pPr>
              <w:pStyle w:val="ProductList-OfferingBody"/>
              <w:jc w:val="center"/>
              <w:rPr>
                <w:color w:val="FFFFFF" w:themeColor="background1"/>
              </w:rPr>
            </w:pPr>
            <w:r>
              <w:rPr>
                <w:color w:val="FFFFFF" w:themeColor="background1"/>
              </w:rPr>
              <w:t>Crédito de Serviço</w:t>
            </w:r>
          </w:p>
        </w:tc>
      </w:tr>
      <w:tr w:rsidR="00752476" w:rsidRPr="00B44CF9" w14:paraId="4519B5BB" w14:textId="77777777" w:rsidTr="001C6BE3">
        <w:tc>
          <w:tcPr>
            <w:tcW w:w="5400" w:type="dxa"/>
          </w:tcPr>
          <w:p w14:paraId="49DEE7C9" w14:textId="16E4A876" w:rsidR="00752476" w:rsidRPr="00EF7CF9" w:rsidRDefault="00752476" w:rsidP="001C6BE3">
            <w:pPr>
              <w:pStyle w:val="ProductList-OfferingBody"/>
              <w:jc w:val="center"/>
            </w:pPr>
            <w:r>
              <w:t>&lt; 99,9%</w:t>
            </w:r>
          </w:p>
        </w:tc>
        <w:tc>
          <w:tcPr>
            <w:tcW w:w="5400" w:type="dxa"/>
          </w:tcPr>
          <w:p w14:paraId="076EEA28" w14:textId="77777777" w:rsidR="00752476" w:rsidRPr="00EF7CF9" w:rsidRDefault="00752476" w:rsidP="001C6BE3">
            <w:pPr>
              <w:pStyle w:val="ProductList-OfferingBody"/>
              <w:jc w:val="center"/>
            </w:pPr>
            <w:r>
              <w:t>10%</w:t>
            </w:r>
          </w:p>
        </w:tc>
      </w:tr>
      <w:tr w:rsidR="00752476" w:rsidRPr="00B44CF9" w14:paraId="05D0844F" w14:textId="77777777" w:rsidTr="001C6BE3">
        <w:tc>
          <w:tcPr>
            <w:tcW w:w="5400" w:type="dxa"/>
          </w:tcPr>
          <w:p w14:paraId="065D9F6E" w14:textId="77777777" w:rsidR="00752476" w:rsidRPr="00EF7CF9" w:rsidRDefault="00752476" w:rsidP="001C6BE3">
            <w:pPr>
              <w:pStyle w:val="ProductList-OfferingBody"/>
              <w:jc w:val="center"/>
            </w:pPr>
            <w:r>
              <w:t>&lt; 99%</w:t>
            </w:r>
          </w:p>
        </w:tc>
        <w:tc>
          <w:tcPr>
            <w:tcW w:w="5400" w:type="dxa"/>
          </w:tcPr>
          <w:p w14:paraId="50B9DFEE" w14:textId="77777777" w:rsidR="00752476" w:rsidRPr="00EF7CF9" w:rsidRDefault="00752476" w:rsidP="001C6BE3">
            <w:pPr>
              <w:pStyle w:val="ProductList-OfferingBody"/>
              <w:jc w:val="center"/>
            </w:pPr>
            <w:r>
              <w:t>25%</w:t>
            </w:r>
          </w:p>
        </w:tc>
      </w:tr>
    </w:tbl>
    <w:p w14:paraId="2B706BD2" w14:textId="77777777" w:rsidR="00752476" w:rsidRPr="00EF7CF9" w:rsidRDefault="00000000" w:rsidP="00752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752476" w:rsidRPr="000A430D">
          <w:rPr>
            <w:rStyle w:val="Hyperlink"/>
            <w:sz w:val="16"/>
            <w:szCs w:val="16"/>
          </w:rPr>
          <w:t>Sumário</w:t>
        </w:r>
      </w:hyperlink>
      <w:r w:rsidR="00752476">
        <w:rPr>
          <w:sz w:val="16"/>
          <w:szCs w:val="16"/>
        </w:rPr>
        <w:t>/</w:t>
      </w:r>
      <w:hyperlink w:anchor="Definitions" w:history="1">
        <w:r w:rsidR="00752476" w:rsidRPr="000A430D">
          <w:rPr>
            <w:rStyle w:val="Hyperlink"/>
            <w:sz w:val="16"/>
            <w:szCs w:val="16"/>
          </w:rPr>
          <w:t>Definições</w:t>
        </w:r>
      </w:hyperlink>
    </w:p>
    <w:p w14:paraId="1EA7DFCE" w14:textId="6A4037E4" w:rsidR="00452B19" w:rsidRDefault="00452B19" w:rsidP="008266DD">
      <w:pPr>
        <w:pStyle w:val="ProductList-Offering2Heading"/>
        <w:keepNext/>
        <w:keepLines/>
        <w:tabs>
          <w:tab w:val="clear" w:pos="360"/>
          <w:tab w:val="clear" w:pos="720"/>
          <w:tab w:val="clear" w:pos="1080"/>
        </w:tabs>
        <w:outlineLvl w:val="2"/>
        <w:rPr>
          <w:bdr w:val="none" w:sz="0" w:space="0" w:color="auto" w:frame="1"/>
        </w:rPr>
      </w:pPr>
      <w:bookmarkStart w:id="237" w:name="_Toc162281552"/>
      <w:r>
        <w:t xml:space="preserve">Camada </w:t>
      </w:r>
      <w:r>
        <w:rPr>
          <w:bdr w:val="none" w:sz="0" w:space="0" w:color="auto" w:frame="1"/>
        </w:rPr>
        <w:t>Premium de Arquivos do Azure</w:t>
      </w:r>
      <w:bookmarkEnd w:id="237"/>
    </w:p>
    <w:p w14:paraId="33A1518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7BE0CB30" w14:textId="32510079"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4D50E5">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79DFD7C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1B65404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165F1DE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5A0A553F"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38" w:name="x__Hlk87495761"/>
      <w:r>
        <w:rPr>
          <w:rFonts w:ascii="Calibri" w:eastAsia="Times New Roman" w:hAnsi="Calibri" w:cs="Calibri"/>
          <w:b/>
          <w:bCs/>
          <w:color w:val="00188F"/>
          <w:sz w:val="18"/>
          <w:szCs w:val="18"/>
          <w:bdr w:val="none" w:sz="0" w:space="0" w:color="auto" w:frame="1"/>
        </w:rPr>
        <w:t>Problema </w:t>
      </w:r>
      <w:bookmarkEnd w:id="238"/>
      <w:r>
        <w:rPr>
          <w:rFonts w:ascii="Calibri" w:eastAsia="Times New Roman" w:hAnsi="Calibri" w:cs="Calibri"/>
          <w:b/>
          <w:bCs/>
          <w:color w:val="00188F"/>
          <w:sz w:val="18"/>
          <w:szCs w:val="18"/>
          <w:bdr w:val="none" w:sz="0" w:space="0" w:color="auto" w:frame="1"/>
        </w:rPr>
        <w:t>relacionado a serviço</w:t>
      </w:r>
      <w:r w:rsidRPr="0014772F">
        <w:rPr>
          <w:sz w:val="18"/>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59752C2D"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r>
        <w:rPr>
          <w:rFonts w:ascii="Calibri" w:eastAsia="Times New Roman" w:hAnsi="Calibri" w:cs="Calibri"/>
          <w:b/>
          <w:bCs/>
          <w:color w:val="00188F"/>
          <w:sz w:val="18"/>
          <w:szCs w:val="18"/>
          <w:bdr w:val="none" w:sz="0" w:space="0" w:color="auto" w:frame="1"/>
        </w:rPr>
        <w:t>Tempo de Inatividade</w:t>
      </w:r>
      <w:r w:rsidRPr="0014772F">
        <w:rPr>
          <w:sz w:val="18"/>
        </w:rPr>
        <w:t>”</w:t>
      </w:r>
      <w:r>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t>.</w:t>
      </w:r>
    </w:p>
    <w:p w14:paraId="7F2C8F7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6B88AF41" w14:textId="77777777" w:rsidR="00452B19" w:rsidRPr="00F03088" w:rsidRDefault="00452B19" w:rsidP="00452B19">
      <w:pPr>
        <w:shd w:val="clear" w:color="auto" w:fill="FFFFFF"/>
        <w:spacing w:after="0" w:line="240" w:lineRule="auto"/>
        <w:rPr>
          <w:rFonts w:ascii="Calibri" w:eastAsia="Times New Roman" w:hAnsi="Calibri" w:cs="Calibri"/>
          <w:color w:val="242424"/>
          <w:sz w:val="12"/>
          <w:szCs w:val="12"/>
        </w:rPr>
      </w:pPr>
    </w:p>
    <w:p w14:paraId="75B84786" w14:textId="77777777" w:rsidR="00452B19" w:rsidRDefault="00000000" w:rsidP="00452B19">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9CC3B6" w14:textId="77777777" w:rsidR="00452B19" w:rsidRPr="00F03088" w:rsidRDefault="00452B19" w:rsidP="00452B19">
      <w:pPr>
        <w:shd w:val="clear" w:color="auto" w:fill="FFFFFF"/>
        <w:spacing w:after="0" w:line="240" w:lineRule="auto"/>
        <w:rPr>
          <w:rFonts w:ascii="Calibri" w:eastAsia="Times New Roman" w:hAnsi="Calibri" w:cs="Calibri"/>
          <w:color w:val="242424"/>
          <w:sz w:val="12"/>
          <w:szCs w:val="12"/>
        </w:rPr>
      </w:pPr>
    </w:p>
    <w:p w14:paraId="4E0CE37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Os seguintes Níveis de Serviço e Créditos de Serviço são aplicáveis ao uso que o Cliente faz do Compartilhamento de Arquivos com Nível Premium usando-se Armazenamento com Redundância de Zona (ZRS) ou Armazenamento com Redundância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52B19" w14:paraId="2BCB01AB" w14:textId="77777777" w:rsidTr="009413A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7F884D"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A9CC8AA"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452B19" w14:paraId="5BF40E03"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BC3C8"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628E26"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452B19" w14:paraId="731FB6B2"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CA6A7F"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646912"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22B0BEBB" w14:textId="77777777" w:rsidR="00452B19" w:rsidRPr="00EF7CF9" w:rsidRDefault="00000000" w:rsidP="00452B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452B19" w:rsidRPr="000A430D">
          <w:rPr>
            <w:rStyle w:val="Hyperlink"/>
            <w:sz w:val="16"/>
            <w:szCs w:val="16"/>
          </w:rPr>
          <w:t>Sumário</w:t>
        </w:r>
      </w:hyperlink>
      <w:r w:rsidR="00452B19">
        <w:rPr>
          <w:sz w:val="16"/>
          <w:szCs w:val="16"/>
        </w:rPr>
        <w:t>/</w:t>
      </w:r>
      <w:hyperlink w:anchor="Definitions" w:history="1">
        <w:r w:rsidR="00452B19" w:rsidRPr="000A430D">
          <w:rPr>
            <w:rStyle w:val="Hyperlink"/>
            <w:sz w:val="16"/>
            <w:szCs w:val="16"/>
          </w:rPr>
          <w:t>Definições</w:t>
        </w:r>
      </w:hyperlink>
    </w:p>
    <w:p w14:paraId="5DC2AD44" w14:textId="75FDA4CA" w:rsidR="004005AF" w:rsidRPr="00EF7CF9" w:rsidRDefault="004005AF" w:rsidP="008266DD">
      <w:pPr>
        <w:pStyle w:val="ProductList-Offering2Heading"/>
        <w:keepNext/>
        <w:keepLines/>
        <w:tabs>
          <w:tab w:val="clear" w:pos="360"/>
          <w:tab w:val="clear" w:pos="720"/>
          <w:tab w:val="clear" w:pos="1080"/>
        </w:tabs>
        <w:outlineLvl w:val="2"/>
      </w:pPr>
      <w:bookmarkStart w:id="239" w:name="_Toc162281553"/>
      <w:r>
        <w:t>Firewall do Azure</w:t>
      </w:r>
      <w:bookmarkEnd w:id="225"/>
      <w:bookmarkEnd w:id="226"/>
      <w:bookmarkEnd w:id="239"/>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7D62F386" w14:textId="07808C7F" w:rsidR="004005AF" w:rsidRDefault="00EE6E3C" w:rsidP="00D641D8">
      <w:pPr>
        <w:pStyle w:val="ProductList-Body"/>
        <w:spacing w:before="40" w:after="40"/>
        <w:rPr>
          <w:b/>
          <w:bCs/>
          <w:color w:val="00188F"/>
        </w:rPr>
      </w:pPr>
      <w:r>
        <w:rPr>
          <w:b/>
          <w:bCs/>
          <w:color w:val="00188F"/>
        </w:rPr>
        <w:t>Níveis de Serviço e Cálculo do Tempo de Atividade para o Serviço de Firewall do Azure implantado em uma única Zona de Disponibilidade</w:t>
      </w:r>
    </w:p>
    <w:p w14:paraId="250F6580" w14:textId="77777777" w:rsidR="00D641D8" w:rsidRPr="00ED4527" w:rsidRDefault="00D641D8" w:rsidP="00D641D8">
      <w:pPr>
        <w:pStyle w:val="ProductList-Body"/>
        <w:spacing w:before="40" w:after="40"/>
        <w:rPr>
          <w:b/>
          <w:bCs/>
          <w:color w:val="00188F"/>
        </w:rPr>
      </w:pPr>
    </w:p>
    <w:p w14:paraId="58255A28" w14:textId="7813581F" w:rsidR="004005AF" w:rsidRPr="00A2017D" w:rsidRDefault="0014772F" w:rsidP="00277537">
      <w:pPr>
        <w:pStyle w:val="ProductList-Body"/>
      </w:pPr>
      <w:r>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461B625A" w14:textId="77777777" w:rsidR="004005AF" w:rsidRPr="00F03088" w:rsidRDefault="004005AF" w:rsidP="00277537">
      <w:pPr>
        <w:pStyle w:val="ProductList-Body"/>
        <w:rPr>
          <w:sz w:val="12"/>
          <w:szCs w:val="12"/>
        </w:rPr>
      </w:pPr>
    </w:p>
    <w:p w14:paraId="2398E6B9" w14:textId="3B7D39F9" w:rsidR="004005AF"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F03088">
      <w:pPr>
        <w:pStyle w:val="ProductList-Body"/>
        <w:spacing w:before="120"/>
        <w:rPr>
          <w:b/>
          <w:bCs/>
          <w:color w:val="00188F"/>
        </w:rPr>
      </w:pPr>
      <w:r>
        <w:rPr>
          <w:b/>
          <w:bCs/>
          <w:color w:val="00188F"/>
        </w:rPr>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3CF7D48F" w14:textId="1A3CC317" w:rsidR="004005AF" w:rsidRPr="00EF7CF9" w:rsidRDefault="00000000"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40"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41" w:name="_Toc162281554"/>
      <w:r>
        <w:t>Azure Fluid Relay</w:t>
      </w:r>
      <w:bookmarkEnd w:id="241"/>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46C7A6A1" w14:textId="77777777" w:rsidR="00E76FE2" w:rsidRPr="00F03088" w:rsidRDefault="00E76FE2" w:rsidP="00277537">
      <w:pPr>
        <w:pStyle w:val="ProductList-Body"/>
        <w:tabs>
          <w:tab w:val="clear" w:pos="360"/>
          <w:tab w:val="clear" w:pos="720"/>
          <w:tab w:val="clear" w:pos="1080"/>
        </w:tabs>
        <w:rPr>
          <w:sz w:val="12"/>
          <w:szCs w:val="12"/>
        </w:rPr>
      </w:pPr>
    </w:p>
    <w:p w14:paraId="74504FF8" w14:textId="4B5644F8" w:rsidR="00E76FE2" w:rsidRPr="00EF7CF9" w:rsidRDefault="00000000" w:rsidP="00065585">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3D580F">
        <w:trPr>
          <w:trHeight w:val="287"/>
        </w:trPr>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3D580F">
        <w:trPr>
          <w:trHeight w:val="305"/>
        </w:trPr>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724CFC9D" w14:textId="77777777" w:rsidR="008D0ADE" w:rsidRDefault="008D0ADE" w:rsidP="008D0ADE">
      <w:pPr>
        <w:pStyle w:val="ProductList-Body"/>
        <w:spacing w:before="120"/>
        <w:rPr>
          <w:rFonts w:ascii="Calibri" w:hAnsi="Calibri" w:cs="Calibri"/>
        </w:rPr>
      </w:pPr>
      <w:r>
        <w:rPr>
          <w:rFonts w:ascii="Calibri" w:hAnsi="Calibri" w:cs="Calibri"/>
          <w:b/>
          <w:color w:val="00188F"/>
        </w:rPr>
        <w:t>Exceções do Nível de Serviço</w:t>
      </w:r>
      <w:r w:rsidRPr="00861FB4">
        <w:rPr>
          <w:rFonts w:ascii="Calibri" w:hAnsi="Calibri" w:cs="Calibri"/>
          <w:b/>
          <w:bCs/>
        </w:rPr>
        <w:t>:</w:t>
      </w:r>
      <w:r>
        <w:rPr>
          <w:rFonts w:ascii="Calibri" w:hAnsi="Calibri" w:cs="Calibri"/>
        </w:rPr>
        <w:t xml:space="preserve"> </w:t>
      </w:r>
      <w:r>
        <w:rPr>
          <w:rFonts w:ascii="Calibri" w:eastAsia="Calibri" w:hAnsi="Calibri" w:cs="Calibri"/>
        </w:rPr>
        <w:t>Nenhum SLA é fornecido para a camada Básica</w:t>
      </w:r>
      <w:r>
        <w:t>.</w:t>
      </w:r>
    </w:p>
    <w:p w14:paraId="4AF0F2DE" w14:textId="77777777" w:rsidR="00351DA3" w:rsidRPr="00EF7CF9" w:rsidRDefault="00000000" w:rsidP="00351D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351DA3" w:rsidRPr="000A430D">
          <w:rPr>
            <w:rStyle w:val="Hyperlink"/>
            <w:sz w:val="16"/>
            <w:szCs w:val="16"/>
          </w:rPr>
          <w:t>Sumário</w:t>
        </w:r>
      </w:hyperlink>
      <w:r w:rsidR="00351DA3">
        <w:rPr>
          <w:sz w:val="16"/>
          <w:szCs w:val="16"/>
        </w:rPr>
        <w:t>/</w:t>
      </w:r>
      <w:hyperlink w:anchor="Definitions" w:history="1">
        <w:r w:rsidR="00351DA3" w:rsidRPr="000A430D">
          <w:rPr>
            <w:rStyle w:val="Hyperlink"/>
            <w:sz w:val="16"/>
            <w:szCs w:val="16"/>
          </w:rPr>
          <w:t>Definições</w:t>
        </w:r>
      </w:hyperlink>
    </w:p>
    <w:p w14:paraId="518DF4C1" w14:textId="01744FF4" w:rsidR="004F2381" w:rsidRPr="004F2381" w:rsidRDefault="004F2381" w:rsidP="00277537">
      <w:pPr>
        <w:pStyle w:val="ProductList-Offering2Heading"/>
        <w:keepNext/>
        <w:tabs>
          <w:tab w:val="clear" w:pos="360"/>
          <w:tab w:val="clear" w:pos="720"/>
          <w:tab w:val="clear" w:pos="1080"/>
        </w:tabs>
        <w:outlineLvl w:val="2"/>
      </w:pPr>
      <w:bookmarkStart w:id="242" w:name="_Toc162281555"/>
      <w:r>
        <w:t>Azure Front Door e Azure Front Door (clássico)</w:t>
      </w:r>
      <w:bookmarkEnd w:id="242"/>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7810B1" w:rsidRDefault="004F2381" w:rsidP="00277537">
      <w:pPr>
        <w:pStyle w:val="ProductList-Body"/>
        <w:rPr>
          <w:sz w:val="12"/>
          <w:szCs w:val="12"/>
        </w:rPr>
      </w:pPr>
    </w:p>
    <w:p w14:paraId="418C34AA" w14:textId="6D3E9955" w:rsidR="004F2381" w:rsidRPr="007C194D" w:rsidRDefault="004F2381" w:rsidP="00277537">
      <w:pPr>
        <w:pStyle w:val="ProductList-Body"/>
        <w:rPr>
          <w:spacing w:val="-2"/>
        </w:rPr>
      </w:pPr>
      <w:r w:rsidRPr="007C194D">
        <w:rPr>
          <w:spacing w:val="-2"/>
        </w:rPr>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7810B1" w:rsidRDefault="004F2381" w:rsidP="00277537">
      <w:pPr>
        <w:pStyle w:val="ProductList-Body"/>
        <w:rPr>
          <w:sz w:val="12"/>
          <w:szCs w:val="12"/>
        </w:rPr>
      </w:pPr>
    </w:p>
    <w:p w14:paraId="6FBDA486" w14:textId="77777777" w:rsidR="004F2381" w:rsidRDefault="004F2381" w:rsidP="00277537">
      <w:pPr>
        <w:pStyle w:val="ProductList-Body"/>
        <w:numPr>
          <w:ilvl w:val="0"/>
          <w:numId w:val="18"/>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277537">
      <w:pPr>
        <w:pStyle w:val="ProductList-Body"/>
        <w:numPr>
          <w:ilvl w:val="0"/>
          <w:numId w:val="18"/>
        </w:numPr>
      </w:pPr>
      <w:r>
        <w:t>Um arquivo de teste será colocado no back-end do Cliente (por exemplo, a conta de Armazenamento do Azure).</w:t>
      </w:r>
    </w:p>
    <w:p w14:paraId="78CE7BBA" w14:textId="41951454" w:rsidR="004F2381" w:rsidRDefault="004F2381" w:rsidP="00277537">
      <w:pPr>
        <w:pStyle w:val="ProductList-Body"/>
        <w:numPr>
          <w:ilvl w:val="0"/>
          <w:numId w:val="18"/>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277537">
      <w:pPr>
        <w:pStyle w:val="ProductList-Body"/>
        <w:numPr>
          <w:ilvl w:val="0"/>
          <w:numId w:val="18"/>
        </w:numPr>
      </w:pPr>
      <w:r>
        <w:t>O arquivo de teste atenderá aos seguintes critérios:</w:t>
      </w:r>
    </w:p>
    <w:p w14:paraId="168D1BD3" w14:textId="77777777" w:rsidR="004F2381" w:rsidRDefault="004F2381" w:rsidP="00277537">
      <w:pPr>
        <w:pStyle w:val="ProductList-Body"/>
        <w:numPr>
          <w:ilvl w:val="0"/>
          <w:numId w:val="19"/>
        </w:numPr>
        <w:ind w:left="1080"/>
      </w:pPr>
      <w:r>
        <w:t>O objeto de teste será um arquivo de, pelo menos, 50 KB de tamanho.</w:t>
      </w:r>
    </w:p>
    <w:p w14:paraId="3E713057" w14:textId="121D57DC" w:rsidR="004F2381" w:rsidRDefault="004F2381" w:rsidP="00277537">
      <w:pPr>
        <w:pStyle w:val="ProductList-Body"/>
        <w:numPr>
          <w:ilvl w:val="0"/>
          <w:numId w:val="19"/>
        </w:numPr>
        <w:ind w:left="1080"/>
      </w:pPr>
      <w:r>
        <w:t>Dados brutos serão adaptados para eliminar quaisquer medidas que venham de um representante que está tendo problemas técnicos durante o período de medição.</w:t>
      </w:r>
    </w:p>
    <w:p w14:paraId="0AC04D72" w14:textId="77777777" w:rsidR="004F2381" w:rsidRPr="008D0ADE" w:rsidRDefault="004F2381" w:rsidP="00277537">
      <w:pPr>
        <w:pStyle w:val="ProductList-Body"/>
        <w:rPr>
          <w:sz w:val="12"/>
          <w:szCs w:val="12"/>
        </w:rPr>
      </w:pPr>
    </w:p>
    <w:p w14:paraId="17584669" w14:textId="006762B7" w:rsidR="004F2381" w:rsidRDefault="0014772F" w:rsidP="00277537">
      <w:pPr>
        <w:pStyle w:val="ProductList-Body"/>
      </w:pPr>
      <w:r>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8D0ADE" w:rsidRDefault="004F2381" w:rsidP="00277537">
      <w:pPr>
        <w:pStyle w:val="ProductList-Body"/>
        <w:rPr>
          <w:sz w:val="12"/>
          <w:szCs w:val="12"/>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43" w:name="_Toc162281556"/>
      <w:r>
        <w:t>Funções do Azure</w:t>
      </w:r>
      <w:bookmarkEnd w:id="243"/>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8D0ADE">
      <w:pPr>
        <w:pStyle w:val="ProductList-Body"/>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7810B1" w:rsidRDefault="00BA2ACE" w:rsidP="00277537">
      <w:pPr>
        <w:spacing w:after="0" w:line="240" w:lineRule="auto"/>
        <w:rPr>
          <w:color w:val="000000" w:themeColor="text1"/>
          <w:sz w:val="12"/>
          <w:szCs w:val="12"/>
        </w:rPr>
      </w:pPr>
    </w:p>
    <w:p w14:paraId="293767FF" w14:textId="51305244" w:rsidR="00BA2ACE" w:rsidRPr="00BA2ACE"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B3F8C37" w14:textId="0DA2B4E6" w:rsidR="00BA2ACE" w:rsidRPr="00BA2ACE" w:rsidRDefault="00EE6E3C" w:rsidP="007810B1">
      <w:pPr>
        <w:pStyle w:val="ProductList-Body"/>
        <w:keepNext/>
        <w:spacing w:before="120"/>
        <w:rPr>
          <w:b/>
          <w:bCs/>
          <w:color w:val="00188F"/>
        </w:rPr>
      </w:pPr>
      <w:r>
        <w:rPr>
          <w:b/>
          <w:bCs/>
          <w:color w:val="00188F"/>
        </w:rPr>
        <w:t>Cálculo de Tempo de Atividade e Níveis de Serviço para Aplicativos de Funções no Plano Premium ou no Plano de Serviço de Aplicativo Dedicado</w:t>
      </w:r>
    </w:p>
    <w:p w14:paraId="7FF315AF" w14:textId="5B7E8EB0" w:rsidR="00BA2ACE" w:rsidRPr="007C194D" w:rsidRDefault="0014772F" w:rsidP="00277537">
      <w:pPr>
        <w:pStyle w:val="ProductList-Body"/>
        <w:rPr>
          <w:spacing w:val="-2"/>
        </w:rPr>
      </w:pPr>
      <w:r>
        <w:rPr>
          <w:spacing w:val="-2"/>
        </w:rPr>
        <w:t>“</w:t>
      </w:r>
      <w:r w:rsidR="00BA2ACE" w:rsidRPr="007C194D">
        <w:rPr>
          <w:b/>
          <w:bCs/>
          <w:color w:val="00188F"/>
          <w:spacing w:val="-2"/>
        </w:rPr>
        <w:t>Minutos de Implantação</w:t>
      </w:r>
      <w:r>
        <w:rPr>
          <w:spacing w:val="-2"/>
        </w:rPr>
        <w:t>”</w:t>
      </w:r>
      <w:r w:rsidR="00BA2ACE" w:rsidRPr="007C194D">
        <w:rPr>
          <w:spacing w:val="-2"/>
        </w:rPr>
        <w:t xml:space="preserve">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619BDD48" w14:textId="0355C87C" w:rsidR="00BA2ACE" w:rsidRDefault="0014772F" w:rsidP="00277537">
      <w:pPr>
        <w:pStyle w:val="ProductList-Body"/>
      </w:pPr>
      <w:r>
        <w:t>“</w:t>
      </w:r>
      <w:r w:rsidR="00BA2ACE">
        <w:rPr>
          <w:b/>
          <w:bCs/>
          <w:color w:val="00188F"/>
        </w:rPr>
        <w:t>Máximo de Minutos Disponíveis</w:t>
      </w:r>
      <w:r>
        <w:t>”</w:t>
      </w:r>
      <w:r w:rsidR="00BA2ACE">
        <w:t xml:space="preserve"> é a soma de todos os Minutos de Implantação para um determinado Aplicativo de Funções implantado pelo Cliente para uma determinada assinatura do Microsoft Azure durante um Período Aplicável.</w:t>
      </w:r>
    </w:p>
    <w:p w14:paraId="0E95D807" w14:textId="7C63FCB1" w:rsidR="00BA2ACE" w:rsidRDefault="0014772F" w:rsidP="00277537">
      <w:pPr>
        <w:pStyle w:val="ProductList-Body"/>
      </w:pPr>
      <w:r>
        <w:t>“</w:t>
      </w:r>
      <w:r w:rsidR="00BA2ACE">
        <w:rPr>
          <w:b/>
          <w:bCs/>
          <w:color w:val="00188F"/>
        </w:rPr>
        <w:t>Tempo de Inatividade</w:t>
      </w:r>
      <w:r>
        <w:t>”</w:t>
      </w:r>
      <w:r w:rsidR="00BA2ACE">
        <w:t xml:space="preserve"> é o número total de minutos dentro do Máximo de Minutos Disponíveis durante os quais o Aplicativo de Funções está</w:t>
      </w:r>
      <w:r w:rsidR="002F740F">
        <w:t> </w:t>
      </w:r>
      <w:r w:rsidR="00BA2ACE">
        <w:t>indisponível para ser disparado. Um minuto será considerado indisponível para um determinado Aplicativo de Funções quando não houver conectividade entre o plano no qual o Aplicativo de Funções está hospedado (o plano Premium ou o plano de Serviço de Aplicativo Dedicado) e</w:t>
      </w:r>
      <w:r w:rsidR="002F740F">
        <w:t> </w:t>
      </w:r>
      <w:r w:rsidR="00BA2ACE">
        <w:t>o</w:t>
      </w:r>
      <w:r w:rsidR="002F740F">
        <w:t> </w:t>
      </w:r>
      <w:r w:rsidR="00BA2ACE">
        <w:t>gateway de Internet da Microsoft.</w:t>
      </w:r>
    </w:p>
    <w:p w14:paraId="346BD7D8" w14:textId="50D5B9C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Premium ou no plano de Serviço de Aplicativo Dedicado é calculada como o Máximo de Minutos Disponíveis menos o Tempo de Inatividade dividido pelo Máximo de Minutos Disponíveis e multiplicado por 100.</w:t>
      </w:r>
    </w:p>
    <w:p w14:paraId="56973DEB" w14:textId="77777777" w:rsidR="00BA2ACE" w:rsidRPr="007C194D" w:rsidRDefault="00BA2ACE" w:rsidP="00277537">
      <w:pPr>
        <w:pStyle w:val="ProductList-Body"/>
        <w:tabs>
          <w:tab w:val="clear" w:pos="360"/>
          <w:tab w:val="clear" w:pos="720"/>
          <w:tab w:val="clear" w:pos="1080"/>
        </w:tabs>
        <w:rPr>
          <w:sz w:val="12"/>
        </w:rPr>
      </w:pPr>
    </w:p>
    <w:p w14:paraId="032F4CDF" w14:textId="6C4769E2" w:rsidR="00BA2ACE"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D15C719" w14:textId="77777777" w:rsidR="00C02802" w:rsidRPr="00EF7CF9" w:rsidRDefault="00C02802" w:rsidP="00277537">
      <w:pPr>
        <w:pStyle w:val="ProductList-Offering2Heading"/>
        <w:tabs>
          <w:tab w:val="clear" w:pos="360"/>
          <w:tab w:val="clear" w:pos="720"/>
          <w:tab w:val="clear" w:pos="1080"/>
        </w:tabs>
        <w:outlineLvl w:val="2"/>
      </w:pPr>
      <w:bookmarkStart w:id="244" w:name="_Toc457821551"/>
      <w:bookmarkStart w:id="245" w:name="_Toc52348957"/>
      <w:bookmarkStart w:id="246" w:name="_Toc162281557"/>
      <w:r>
        <w:t>HDInsight</w:t>
      </w:r>
      <w:bookmarkEnd w:id="244"/>
      <w:bookmarkEnd w:id="245"/>
      <w:bookmarkEnd w:id="246"/>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7810B1">
      <w:pPr>
        <w:pStyle w:val="ProductList-Body"/>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7810B1">
      <w:pPr>
        <w:pStyle w:val="ProductList-Body"/>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7810B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7810B1">
      <w:pPr>
        <w:pStyle w:val="ProductList-Body"/>
      </w:pPr>
      <w:r>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7810B1">
      <w:pPr>
        <w:pStyle w:val="ProductList-Body"/>
      </w:pPr>
      <w:r>
        <w:rPr>
          <w:b/>
          <w:color w:val="00188F"/>
        </w:rPr>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63039F77" w14:textId="77777777" w:rsidR="00C02802" w:rsidRPr="007C194D" w:rsidRDefault="00C02802" w:rsidP="00277537">
      <w:pPr>
        <w:pStyle w:val="ProductList-Body"/>
        <w:rPr>
          <w:sz w:val="12"/>
        </w:rPr>
      </w:pPr>
    </w:p>
    <w:p w14:paraId="1D099391" w14:textId="1E9D2256" w:rsidR="00C02802"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36ED468" w14:textId="77777777"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EBE160F" w14:textId="77777777" w:rsidR="00524076" w:rsidRDefault="00524076" w:rsidP="001A0043">
      <w:pPr>
        <w:pStyle w:val="ProductList-Offering2Heading"/>
        <w:pageBreakBefore/>
        <w:tabs>
          <w:tab w:val="clear" w:pos="360"/>
        </w:tabs>
        <w:outlineLvl w:val="2"/>
      </w:pPr>
      <w:bookmarkStart w:id="247" w:name="_Toc162281558"/>
      <w:r>
        <w:t>Serviços de Dados de Saúde do Azure (excluindo o serviço MedTech)</w:t>
      </w:r>
      <w:bookmarkEnd w:id="247"/>
    </w:p>
    <w:p w14:paraId="5D61351C" w14:textId="77777777" w:rsidR="00524076" w:rsidRDefault="00524076" w:rsidP="00524076">
      <w:pPr>
        <w:pStyle w:val="ProductList-Body"/>
      </w:pPr>
      <w:r>
        <w:rPr>
          <w:b/>
          <w:color w:val="00188F"/>
        </w:rPr>
        <w:t>Definições Adicionais</w:t>
      </w:r>
      <w:r w:rsidRPr="004C0274">
        <w:rPr>
          <w:b/>
          <w:color w:val="00188F"/>
        </w:rPr>
        <w:t>:</w:t>
      </w:r>
    </w:p>
    <w:p w14:paraId="753F5028" w14:textId="77777777" w:rsidR="00524076" w:rsidRPr="007C194D" w:rsidRDefault="00524076" w:rsidP="00524076">
      <w:pPr>
        <w:pStyle w:val="ProductList-Body"/>
        <w:rPr>
          <w:spacing w:val="-2"/>
        </w:rPr>
      </w:pPr>
      <w:r w:rsidRPr="00844DDF">
        <w:t>“</w:t>
      </w:r>
      <w:r w:rsidRPr="007C194D">
        <w:rPr>
          <w:b/>
          <w:color w:val="00188F"/>
          <w:spacing w:val="-2"/>
        </w:rPr>
        <w:t>Total de Tentativas de Transações</w:t>
      </w:r>
      <w:r w:rsidRPr="00844DDF">
        <w:t>”</w:t>
      </w:r>
      <w:r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18F2F855" w14:textId="77777777" w:rsidR="00524076" w:rsidRDefault="00524076" w:rsidP="00524076">
      <w:pPr>
        <w:pStyle w:val="ProductList-Body"/>
      </w:pPr>
      <w:r w:rsidRPr="00844DDF">
        <w:t>“</w:t>
      </w:r>
      <w:r>
        <w:rPr>
          <w:b/>
          <w:color w:val="00188F"/>
        </w:rPr>
        <w:t>Transações com Falha</w:t>
      </w:r>
      <w:r w:rsidRPr="00844DDF">
        <w:t>”</w:t>
      </w:r>
      <w:r>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3C2D9AA3" w14:textId="77777777" w:rsidR="00524076" w:rsidRPr="007C194D" w:rsidRDefault="00524076" w:rsidP="00524076">
      <w:pPr>
        <w:pStyle w:val="ProductList-Body"/>
        <w:rPr>
          <w:sz w:val="12"/>
        </w:rPr>
      </w:pPr>
    </w:p>
    <w:p w14:paraId="3C923D2D" w14:textId="77777777" w:rsidR="00524076" w:rsidRDefault="00524076" w:rsidP="00524076">
      <w:pPr>
        <w:pStyle w:val="ProductList-Body"/>
        <w:rPr>
          <w:b/>
          <w:color w:val="00188F"/>
        </w:rPr>
      </w:pPr>
      <w:r>
        <w:rPr>
          <w:b/>
          <w:color w:val="00188F"/>
        </w:rPr>
        <w:t>Cálculo do Tempo de Atividade</w:t>
      </w:r>
    </w:p>
    <w:p w14:paraId="5141B8A5" w14:textId="77777777" w:rsidR="00524076" w:rsidRDefault="00524076" w:rsidP="00524076">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 Transações menos as Transações com Falha dividido pelo Total de Tentativas de Transações. A Porcentagem de Tempo de Atividade é representada pela seguinte fórmula:</w:t>
      </w:r>
    </w:p>
    <w:p w14:paraId="360DD4B9" w14:textId="77777777" w:rsidR="00524076" w:rsidRDefault="00524076" w:rsidP="00524076">
      <w:pPr>
        <w:pStyle w:val="ProductList-Body"/>
      </w:pPr>
    </w:p>
    <w:p w14:paraId="4BA6A0F0" w14:textId="77777777" w:rsidR="00524076" w:rsidRDefault="00000000" w:rsidP="005240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1A0043" w:rsidRDefault="00E92C40" w:rsidP="00277537">
      <w:pPr>
        <w:pStyle w:val="ProductList-Body"/>
        <w:rPr>
          <w:b/>
          <w:color w:val="00188F"/>
        </w:rPr>
      </w:pPr>
      <w:r w:rsidRPr="001A0043">
        <w:rPr>
          <w:b/>
          <w:color w:val="00188F"/>
        </w:rPr>
        <w:t>Os seguintes Níveis de Serviço e Créditos de Serviço são aplicáveis aos Serviços de Dados de Saúde do Azure (excluindo o serviço MedTech):</w:t>
      </w: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48" w:name="_Toc162281559"/>
      <w:r>
        <w:t>Health Bot</w:t>
      </w:r>
      <w:bookmarkEnd w:id="248"/>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0AA53576" w14:textId="77777777" w:rsidR="00766665" w:rsidRPr="00EF7CF9" w:rsidRDefault="00766665" w:rsidP="00277537">
      <w:pPr>
        <w:pStyle w:val="ProductList-Body"/>
      </w:pPr>
    </w:p>
    <w:p w14:paraId="7F009D58" w14:textId="39A07764" w:rsidR="0076666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49" w:name="_Toc457821532"/>
    <w:bookmarkStart w:id="250" w:name="_Toc52349006"/>
    <w:bookmarkStart w:id="251"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AF7EACE" w14:textId="77777777" w:rsidR="0009592D" w:rsidRPr="00EF7CF9" w:rsidRDefault="0009592D" w:rsidP="008D39F9">
      <w:pPr>
        <w:pStyle w:val="ProductList-Offering2Heading"/>
        <w:pageBreakBefore/>
        <w:tabs>
          <w:tab w:val="clear" w:pos="360"/>
          <w:tab w:val="clear" w:pos="720"/>
          <w:tab w:val="clear" w:pos="1080"/>
        </w:tabs>
        <w:outlineLvl w:val="2"/>
      </w:pPr>
      <w:bookmarkStart w:id="252" w:name="_Toc162281560"/>
      <w:r>
        <w:t>Proteção de Informações do Azure</w:t>
      </w:r>
      <w:bookmarkEnd w:id="252"/>
    </w:p>
    <w:p w14:paraId="33F7A9E4" w14:textId="77777777" w:rsidR="0009592D" w:rsidRPr="00EF7CF9" w:rsidRDefault="0009592D" w:rsidP="0009592D">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3F3D6D7D" w14:textId="77777777" w:rsidR="0009592D" w:rsidRPr="00EF7CF9" w:rsidRDefault="0009592D" w:rsidP="0009592D">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329E3033" w14:textId="77777777" w:rsidR="0009592D" w:rsidRPr="00EF7CF9" w:rsidRDefault="0009592D" w:rsidP="0009592D">
      <w:pPr>
        <w:pStyle w:val="ProductList-Body"/>
      </w:pPr>
    </w:p>
    <w:p w14:paraId="79ABDB8E" w14:textId="77777777" w:rsidR="0009592D" w:rsidRPr="00EF7CF9" w:rsidRDefault="00000000" w:rsidP="0009592D">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112DE48" w14:textId="77777777" w:rsidR="0009592D" w:rsidRPr="007C194D" w:rsidRDefault="0009592D" w:rsidP="0009592D">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BE64832" w14:textId="77777777" w:rsidR="0009592D" w:rsidRPr="00EF7CF9" w:rsidRDefault="0009592D" w:rsidP="0009592D">
      <w:pPr>
        <w:pStyle w:val="ProductList-Body"/>
      </w:pPr>
    </w:p>
    <w:p w14:paraId="2C6C906A" w14:textId="77777777" w:rsidR="0009592D" w:rsidRPr="00EF7CF9" w:rsidRDefault="0009592D" w:rsidP="0009592D">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592D" w:rsidRPr="00B44CF9" w14:paraId="57682006" w14:textId="77777777" w:rsidTr="006F6E13">
        <w:trPr>
          <w:tblHeader/>
        </w:trPr>
        <w:tc>
          <w:tcPr>
            <w:tcW w:w="5400" w:type="dxa"/>
            <w:shd w:val="clear" w:color="auto" w:fill="0072C6"/>
          </w:tcPr>
          <w:p w14:paraId="5BECFBB6" w14:textId="77777777" w:rsidR="0009592D" w:rsidRPr="00EF7CF9" w:rsidRDefault="0009592D" w:rsidP="006F6E13">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D8160B7" w14:textId="77777777" w:rsidR="0009592D" w:rsidRPr="00EF7CF9" w:rsidRDefault="0009592D" w:rsidP="006F6E13">
            <w:pPr>
              <w:pStyle w:val="ProductList-OfferingBody"/>
              <w:keepNext/>
              <w:keepLines/>
              <w:jc w:val="center"/>
              <w:rPr>
                <w:color w:val="FFFFFF" w:themeColor="background1"/>
              </w:rPr>
            </w:pPr>
            <w:r>
              <w:rPr>
                <w:color w:val="FFFFFF" w:themeColor="background1"/>
              </w:rPr>
              <w:t>Crédito de Serviço</w:t>
            </w:r>
          </w:p>
        </w:tc>
      </w:tr>
      <w:tr w:rsidR="0009592D" w:rsidRPr="00B44CF9" w14:paraId="41B1BA2B" w14:textId="77777777" w:rsidTr="006F6E13">
        <w:tc>
          <w:tcPr>
            <w:tcW w:w="5400" w:type="dxa"/>
          </w:tcPr>
          <w:p w14:paraId="50A17453" w14:textId="77777777" w:rsidR="0009592D" w:rsidRPr="00EF7CF9" w:rsidRDefault="0009592D" w:rsidP="006F6E13">
            <w:pPr>
              <w:pStyle w:val="ProductList-OfferingBody"/>
              <w:keepNext/>
              <w:keepLines/>
              <w:jc w:val="center"/>
            </w:pPr>
            <w:r>
              <w:t>&lt; 99,9%</w:t>
            </w:r>
          </w:p>
        </w:tc>
        <w:tc>
          <w:tcPr>
            <w:tcW w:w="5400" w:type="dxa"/>
          </w:tcPr>
          <w:p w14:paraId="5CF86E71" w14:textId="77777777" w:rsidR="0009592D" w:rsidRPr="00EF7CF9" w:rsidRDefault="0009592D" w:rsidP="006F6E13">
            <w:pPr>
              <w:pStyle w:val="ProductList-OfferingBody"/>
              <w:keepNext/>
              <w:keepLines/>
              <w:jc w:val="center"/>
            </w:pPr>
            <w:r>
              <w:t>25%</w:t>
            </w:r>
          </w:p>
        </w:tc>
      </w:tr>
      <w:tr w:rsidR="0009592D" w:rsidRPr="00B44CF9" w14:paraId="31EC5948" w14:textId="77777777" w:rsidTr="006F6E13">
        <w:tc>
          <w:tcPr>
            <w:tcW w:w="5400" w:type="dxa"/>
          </w:tcPr>
          <w:p w14:paraId="5A3FEAA5" w14:textId="77777777" w:rsidR="0009592D" w:rsidRPr="00EF7CF9" w:rsidRDefault="0009592D" w:rsidP="006F6E13">
            <w:pPr>
              <w:pStyle w:val="ProductList-OfferingBody"/>
              <w:jc w:val="center"/>
            </w:pPr>
            <w:r>
              <w:t>&lt; 99%</w:t>
            </w:r>
          </w:p>
        </w:tc>
        <w:tc>
          <w:tcPr>
            <w:tcW w:w="5400" w:type="dxa"/>
          </w:tcPr>
          <w:p w14:paraId="6119B2C7" w14:textId="77777777" w:rsidR="0009592D" w:rsidRPr="00EF7CF9" w:rsidRDefault="0009592D" w:rsidP="006F6E13">
            <w:pPr>
              <w:pStyle w:val="ProductList-OfferingBody"/>
              <w:jc w:val="center"/>
            </w:pPr>
            <w:r>
              <w:t>50%</w:t>
            </w:r>
          </w:p>
        </w:tc>
      </w:tr>
      <w:tr w:rsidR="0009592D" w:rsidRPr="00B44CF9" w14:paraId="13A0A2C9" w14:textId="77777777" w:rsidTr="006F6E13">
        <w:tc>
          <w:tcPr>
            <w:tcW w:w="5400" w:type="dxa"/>
          </w:tcPr>
          <w:p w14:paraId="5329E297" w14:textId="77777777" w:rsidR="0009592D" w:rsidRPr="00EF7CF9" w:rsidRDefault="0009592D" w:rsidP="006F6E13">
            <w:pPr>
              <w:pStyle w:val="ProductList-OfferingBody"/>
              <w:jc w:val="center"/>
            </w:pPr>
            <w:r>
              <w:t>&lt; 95%</w:t>
            </w:r>
          </w:p>
        </w:tc>
        <w:tc>
          <w:tcPr>
            <w:tcW w:w="5400" w:type="dxa"/>
          </w:tcPr>
          <w:p w14:paraId="08E6A6FB" w14:textId="77777777" w:rsidR="0009592D" w:rsidRPr="00EF7CF9" w:rsidRDefault="0009592D" w:rsidP="006F6E13">
            <w:pPr>
              <w:pStyle w:val="ProductList-OfferingBody"/>
              <w:jc w:val="center"/>
            </w:pPr>
            <w:r>
              <w:t>100%</w:t>
            </w:r>
          </w:p>
        </w:tc>
      </w:tr>
    </w:tbl>
    <w:p w14:paraId="1491A3F5" w14:textId="77777777" w:rsidR="0009592D" w:rsidRPr="00EF7CF9" w:rsidRDefault="00000000" w:rsidP="000959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09592D" w:rsidRPr="000A430D">
          <w:rPr>
            <w:rStyle w:val="Hyperlink"/>
            <w:sz w:val="16"/>
            <w:szCs w:val="16"/>
          </w:rPr>
          <w:t>Sumário</w:t>
        </w:r>
      </w:hyperlink>
      <w:r w:rsidR="0009592D">
        <w:rPr>
          <w:sz w:val="16"/>
          <w:szCs w:val="16"/>
        </w:rPr>
        <w:t>/</w:t>
      </w:r>
      <w:hyperlink w:anchor="Definitions" w:history="1">
        <w:r w:rsidR="0009592D" w:rsidRPr="000A430D">
          <w:rPr>
            <w:rStyle w:val="Hyperlink"/>
            <w:sz w:val="16"/>
            <w:szCs w:val="16"/>
          </w:rPr>
          <w:t>Definições</w:t>
        </w:r>
      </w:hyperlink>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53" w:name="_Toc526859685"/>
      <w:bookmarkStart w:id="254" w:name="_Toc52348959"/>
      <w:bookmarkStart w:id="255" w:name="_Toc162281561"/>
      <w:bookmarkEnd w:id="249"/>
      <w:bookmarkEnd w:id="250"/>
      <w:bookmarkEnd w:id="251"/>
      <w:r>
        <w:t>Azure IoT Central</w:t>
      </w:r>
      <w:bookmarkEnd w:id="253"/>
      <w:bookmarkEnd w:id="254"/>
      <w:bookmarkEnd w:id="255"/>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2188AA47" w14:textId="77777777" w:rsidR="007B07AE" w:rsidRPr="00EF7CF9" w:rsidRDefault="007B07AE" w:rsidP="00277537">
      <w:pPr>
        <w:pStyle w:val="ProductList-Body"/>
      </w:pPr>
    </w:p>
    <w:p w14:paraId="12F9185F" w14:textId="3BAD4175" w:rsidR="007B07AE"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56" w:name="_Toc457821553"/>
    <w:bookmarkStart w:id="257" w:name="_Toc52348960"/>
    <w:bookmarkStart w:id="258"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77777777" w:rsidR="00A33D05" w:rsidRPr="00EF7CF9" w:rsidRDefault="00A33D05" w:rsidP="00277537">
      <w:pPr>
        <w:pStyle w:val="ProductList-Offering2Heading"/>
        <w:tabs>
          <w:tab w:val="clear" w:pos="360"/>
          <w:tab w:val="clear" w:pos="720"/>
          <w:tab w:val="clear" w:pos="1080"/>
        </w:tabs>
        <w:outlineLvl w:val="2"/>
      </w:pPr>
      <w:bookmarkStart w:id="259" w:name="_Toc162281562"/>
      <w:r>
        <w:t>Hub IoT do Azure</w:t>
      </w:r>
      <w:bookmarkEnd w:id="256"/>
      <w:bookmarkEnd w:id="257"/>
      <w:bookmarkEnd w:id="259"/>
    </w:p>
    <w:bookmarkEnd w:id="258"/>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28F106D9" w14:textId="77777777" w:rsidR="00A33D05" w:rsidRPr="00EF7CF9" w:rsidRDefault="00A33D05" w:rsidP="00277537">
      <w:pPr>
        <w:pStyle w:val="ProductList-Body"/>
      </w:pPr>
    </w:p>
    <w:p w14:paraId="41A06B07" w14:textId="274FF05D" w:rsidR="00A33D05" w:rsidRPr="00EF7CF9" w:rsidRDefault="00000000" w:rsidP="00C165BB">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277097">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0C6B83DA" w14:textId="20A769B4" w:rsidR="00A33D05" w:rsidRDefault="00EE6E3C" w:rsidP="00277537">
      <w:pPr>
        <w:pStyle w:val="ProductList-Body"/>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6176E082" w14:textId="77777777" w:rsidR="00A33D05" w:rsidRPr="00EF7CF9" w:rsidRDefault="00A33D05" w:rsidP="00277537">
      <w:pPr>
        <w:pStyle w:val="ProductList-Body"/>
      </w:pPr>
    </w:p>
    <w:p w14:paraId="288FBA3D" w14:textId="6EE74FE6" w:rsidR="00A33D05"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60" w:name="_Toc457821554"/>
    <w:bookmarkStart w:id="261"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62" w:name="_Toc162281563"/>
      <w:r>
        <w:t>Cofre da Chave</w:t>
      </w:r>
      <w:bookmarkEnd w:id="260"/>
      <w:bookmarkEnd w:id="261"/>
      <w:bookmarkEnd w:id="262"/>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5BB3DF48" w14:textId="77777777" w:rsidR="00C30C56" w:rsidRPr="003631FD" w:rsidRDefault="0014772F" w:rsidP="00C30C56">
      <w:pPr>
        <w:pStyle w:val="ProductList-Body"/>
        <w:spacing w:after="40"/>
        <w:rPr>
          <w:rFonts w:cstheme="minorHAnsi"/>
        </w:rPr>
      </w:pPr>
      <w:r>
        <w:t>“</w:t>
      </w:r>
      <w:r w:rsidR="00C46F26">
        <w:rPr>
          <w:b/>
          <w:color w:val="00188F"/>
        </w:rPr>
        <w:t>Minutos de Implantação</w:t>
      </w:r>
      <w:r>
        <w:t>”</w:t>
      </w:r>
      <w:r w:rsidR="00C46F26">
        <w:t xml:space="preserve"> </w:t>
      </w:r>
      <w:r w:rsidR="00C30C56" w:rsidRPr="003631FD">
        <w:rPr>
          <w:rFonts w:cstheme="minorHAnsi"/>
        </w:rPr>
        <w:t>é o número total de minutos que um determinado cofre de chaves permaneceu implantado no Microsoft Azure durante um mês de cobrança.</w:t>
      </w:r>
    </w:p>
    <w:p w14:paraId="1E89BDC7" w14:textId="77777777" w:rsidR="00C30C56" w:rsidRPr="003631FD" w:rsidRDefault="00C30C56" w:rsidP="00C30C56">
      <w:pPr>
        <w:pStyle w:val="ProductList-Body"/>
        <w:spacing w:after="40"/>
        <w:rPr>
          <w:rFonts w:cstheme="minorHAnsi"/>
        </w:rPr>
      </w:pPr>
      <w:r w:rsidRPr="003631FD">
        <w:rPr>
          <w:rFonts w:cstheme="minorHAnsi"/>
        </w:rPr>
        <w:t>“</w:t>
      </w:r>
      <w:r w:rsidRPr="003631FD">
        <w:rPr>
          <w:rFonts w:cstheme="minorHAnsi"/>
          <w:b/>
          <w:color w:val="00188F"/>
        </w:rPr>
        <w:t>Transações Excluídas</w:t>
      </w:r>
      <w:r w:rsidRPr="003631FD">
        <w:rPr>
          <w:rFonts w:cstheme="minorHAnsi"/>
        </w:rPr>
        <w:t>” são transações para criar, atualizar ou excluir cofres de chaves, chaves ou segredos.</w:t>
      </w:r>
    </w:p>
    <w:p w14:paraId="25422EFF" w14:textId="77777777" w:rsidR="00C30C56" w:rsidRPr="003631FD" w:rsidRDefault="00C30C56" w:rsidP="00C30C56">
      <w:pPr>
        <w:pStyle w:val="ProductList-Body"/>
        <w:rPr>
          <w:rFonts w:cstheme="minorHAnsi"/>
        </w:rPr>
      </w:pPr>
      <w:r w:rsidRPr="003631FD">
        <w:rPr>
          <w:rFonts w:cstheme="minorHAnsi"/>
        </w:rPr>
        <w:t>“</w:t>
      </w:r>
      <w:r w:rsidRPr="003631FD">
        <w:rPr>
          <w:rFonts w:cstheme="minorHAnsi"/>
          <w:b/>
          <w:color w:val="00188F"/>
        </w:rPr>
        <w:t>Máximo de Minutos Disponíveis</w:t>
      </w:r>
      <w:r w:rsidRPr="003631FD">
        <w:rPr>
          <w:rFonts w:cstheme="minorHAnsi"/>
        </w:rPr>
        <w:t>” é a soma de todos os Minutos de Implantação em todos os Cofres de Chaves implantados por você em uma determinada assinatura do Microsoft Azure durante um mês de cobrança.</w:t>
      </w:r>
    </w:p>
    <w:p w14:paraId="3D63133A" w14:textId="7711ACD9" w:rsidR="00C46F26" w:rsidRPr="00EF7CF9" w:rsidRDefault="00C46F26" w:rsidP="00C30C56">
      <w:pPr>
        <w:pStyle w:val="ProductList-Body"/>
        <w:spacing w:after="40"/>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292D4ADF" w14:textId="77777777" w:rsidR="00C46F26" w:rsidRPr="00EF7CF9" w:rsidRDefault="00C46F26" w:rsidP="00277537">
      <w:pPr>
        <w:pStyle w:val="ProductList-Body"/>
      </w:pPr>
    </w:p>
    <w:p w14:paraId="499E0B21" w14:textId="4F7866B9" w:rsidR="00C46F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7CA537C3" w:rsidR="00C46F26" w:rsidRPr="00EF7CF9" w:rsidRDefault="00C46F26" w:rsidP="00277537">
            <w:pPr>
              <w:pStyle w:val="ProductList-OfferingBody"/>
              <w:jc w:val="center"/>
            </w:pPr>
            <w:r>
              <w:t>&lt; 99,</w:t>
            </w:r>
            <w:r w:rsidR="008D5F7C">
              <w:t>9</w:t>
            </w:r>
            <w:r>
              <w:t>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370C8F1" w14:textId="77777777" w:rsidR="0009592D" w:rsidRPr="00660E55" w:rsidRDefault="0009592D" w:rsidP="008D39F9">
      <w:pPr>
        <w:pStyle w:val="ProductList-Offering2Heading"/>
        <w:pageBreakBefore/>
        <w:tabs>
          <w:tab w:val="clear" w:pos="360"/>
          <w:tab w:val="clear" w:pos="720"/>
          <w:tab w:val="clear" w:pos="1080"/>
        </w:tabs>
        <w:outlineLvl w:val="2"/>
      </w:pPr>
      <w:bookmarkStart w:id="263" w:name="_Toc162281564"/>
      <w:r>
        <w:t>HSM Gerenciado pelo Cofre de Chaves do Azure</w:t>
      </w:r>
      <w:bookmarkEnd w:id="263"/>
    </w:p>
    <w:p w14:paraId="08D98E76" w14:textId="77777777" w:rsidR="0009592D" w:rsidRPr="00660E55" w:rsidRDefault="0009592D" w:rsidP="0009592D">
      <w:pPr>
        <w:pStyle w:val="ProductList-Body"/>
        <w:rPr>
          <w:b/>
          <w:bCs/>
          <w:color w:val="00188F"/>
        </w:rPr>
      </w:pPr>
      <w:r>
        <w:rPr>
          <w:b/>
          <w:bCs/>
          <w:color w:val="00188F"/>
        </w:rPr>
        <w:t>Cálculo do Tempo de Atividade e Níveis de Serviço do HSM Gerenciado</w:t>
      </w:r>
    </w:p>
    <w:p w14:paraId="1D3AEE3B" w14:textId="77777777" w:rsidR="0009592D" w:rsidRDefault="0009592D" w:rsidP="0009592D">
      <w:pPr>
        <w:pStyle w:val="ProductList-Body"/>
      </w:pPr>
      <w:r>
        <w:t>“</w:t>
      </w:r>
      <w:r>
        <w:rPr>
          <w:b/>
          <w:bCs/>
          <w:color w:val="00188F"/>
        </w:rPr>
        <w:t>Minutos de Implantação</w:t>
      </w:r>
      <w:r>
        <w:t>” é o número total de minutos em que um determinado HSM gerenciado permaneceu implantado no Microsoft Azure durante um Período Aplicável.</w:t>
      </w:r>
    </w:p>
    <w:p w14:paraId="78D20B19" w14:textId="77777777" w:rsidR="0009592D" w:rsidRDefault="0009592D" w:rsidP="0009592D">
      <w:pPr>
        <w:pStyle w:val="ProductList-Body"/>
      </w:pPr>
      <w:r>
        <w:t>“</w:t>
      </w:r>
      <w:r>
        <w:rPr>
          <w:b/>
          <w:bCs/>
          <w:color w:val="00188F"/>
        </w:rPr>
        <w:t>Máximo de Minutos Disponíveis</w:t>
      </w:r>
      <w:r>
        <w:t>” é a soma de todos os Minutos de Implantação em todos os HSMs gerenciados pelo Cliente em uma determinada assinatura do Microsoft Azure durante um Período Aplicável.</w:t>
      </w:r>
    </w:p>
    <w:p w14:paraId="2D00AABB" w14:textId="77777777" w:rsidR="0009592D" w:rsidRDefault="0009592D" w:rsidP="0009592D">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DA28A19" w14:textId="77777777" w:rsidR="0009592D" w:rsidRDefault="0009592D" w:rsidP="0009592D">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2F98A378" w14:textId="77777777" w:rsidR="0009592D" w:rsidRDefault="0009592D" w:rsidP="0009592D">
      <w:pPr>
        <w:pStyle w:val="ProductList-Body"/>
      </w:pPr>
      <w:r>
        <w:t>A “</w:t>
      </w:r>
      <w:r>
        <w:rPr>
          <w:b/>
          <w:bCs/>
          <w:color w:val="00188F"/>
        </w:rPr>
        <w:t>Porcentagem de Tempo de Atividade</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0DC409E3" w14:textId="77777777" w:rsidR="0009592D" w:rsidRDefault="0009592D" w:rsidP="0009592D">
      <w:pPr>
        <w:pStyle w:val="ProductList-Body"/>
      </w:pPr>
      <w:r>
        <w:t>A Porcentagem de Tempo de Atividade é representada pela seguinte fórmula:</w:t>
      </w:r>
    </w:p>
    <w:p w14:paraId="73BA63CA" w14:textId="77777777" w:rsidR="0009592D" w:rsidRDefault="0009592D" w:rsidP="0009592D">
      <w:pPr>
        <w:pStyle w:val="ProductList-Body"/>
      </w:pPr>
    </w:p>
    <w:p w14:paraId="50932FB2" w14:textId="77777777" w:rsidR="0009592D" w:rsidRPr="00EF7CF9" w:rsidRDefault="00000000" w:rsidP="0009592D">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3516909B"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87AFF7E" w14:textId="7F089788" w:rsidR="00F82DA2" w:rsidRPr="00F82DA2" w:rsidRDefault="00F82DA2" w:rsidP="00277537">
      <w:pPr>
        <w:pStyle w:val="ProductList-Offering2Heading"/>
        <w:keepNext/>
        <w:tabs>
          <w:tab w:val="clear" w:pos="360"/>
          <w:tab w:val="clear" w:pos="720"/>
          <w:tab w:val="clear" w:pos="1080"/>
        </w:tabs>
        <w:outlineLvl w:val="2"/>
      </w:pPr>
      <w:bookmarkStart w:id="264" w:name="_Toc162281565"/>
      <w:r>
        <w:t>Serviço de Kubernetes do Azure (AKS)</w:t>
      </w:r>
      <w:bookmarkEnd w:id="264"/>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277537">
      <w:pPr>
        <w:pStyle w:val="ProductList-Body"/>
        <w:numPr>
          <w:ilvl w:val="0"/>
          <w:numId w:val="20"/>
        </w:numPr>
      </w:pPr>
      <w:r>
        <w:t>Os nós do plano de controle fornecem os serviços principais de Kubernetes e a orquestração de cargas de trabalho dos aplicativos.</w:t>
      </w:r>
    </w:p>
    <w:p w14:paraId="304182C8" w14:textId="01A08E20" w:rsidR="00F82DA2" w:rsidRDefault="00F82DA2" w:rsidP="00277537">
      <w:pPr>
        <w:pStyle w:val="ProductList-Body"/>
        <w:numPr>
          <w:ilvl w:val="0"/>
          <w:numId w:val="20"/>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491929FA" w14:textId="77777777" w:rsidR="007E7727" w:rsidRPr="00EF7CF9" w:rsidRDefault="007E7727" w:rsidP="00277537">
      <w:pPr>
        <w:pStyle w:val="ProductList-Body"/>
      </w:pPr>
    </w:p>
    <w:p w14:paraId="656C265F" w14:textId="2B9941DE" w:rsidR="007E77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7810B1">
      <w:pPr>
        <w:pStyle w:val="ProductList-Body"/>
        <w:spacing w:before="12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02C74AA" w14:textId="77777777" w:rsidR="007E7727" w:rsidRPr="00EF7CF9" w:rsidRDefault="007E7727" w:rsidP="00277537">
      <w:pPr>
        <w:pStyle w:val="ProductList-Body"/>
      </w:pPr>
    </w:p>
    <w:p w14:paraId="14845F17" w14:textId="2F181D38" w:rsidR="007E77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65" w:name="_Toc5018197"/>
    <w:bookmarkStart w:id="266" w:name="_Toc52348933"/>
    <w:bookmarkStart w:id="267" w:name="_Toc510793664"/>
    <w:bookmarkStart w:id="268" w:name="_Toc484160665"/>
    <w:bookmarkEnd w:id="240"/>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D97676" w14:textId="531E65D7" w:rsidR="004005AF" w:rsidRPr="00EF7CF9" w:rsidRDefault="004005AF" w:rsidP="00277537">
      <w:pPr>
        <w:pStyle w:val="ProductList-Offering2Heading"/>
        <w:tabs>
          <w:tab w:val="clear" w:pos="360"/>
          <w:tab w:val="clear" w:pos="720"/>
          <w:tab w:val="clear" w:pos="1080"/>
        </w:tabs>
        <w:outlineLvl w:val="2"/>
      </w:pPr>
      <w:bookmarkStart w:id="269" w:name="_Toc162281566"/>
      <w:r>
        <w:t>Azure Lab Services</w:t>
      </w:r>
      <w:bookmarkEnd w:id="265"/>
      <w:bookmarkEnd w:id="266"/>
      <w:bookmarkEnd w:id="269"/>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3C704A8" w14:textId="77777777" w:rsidR="004005AF" w:rsidRDefault="004005AF" w:rsidP="00277537">
      <w:pPr>
        <w:spacing w:after="0" w:line="240" w:lineRule="auto"/>
        <w:rPr>
          <w:sz w:val="18"/>
        </w:rPr>
      </w:pP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17A94DCD" w14:textId="77777777" w:rsidR="004005AF" w:rsidRPr="00EF7CF9" w:rsidRDefault="004005AF" w:rsidP="00277537">
      <w:pPr>
        <w:pStyle w:val="ProductList-Body"/>
      </w:pPr>
    </w:p>
    <w:p w14:paraId="551A791A" w14:textId="00B25A72" w:rsidR="004005AF" w:rsidRPr="00A2017D"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270"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37CB2F" w14:textId="77777777" w:rsidR="004005AF" w:rsidRDefault="004005AF" w:rsidP="00277537">
      <w:pPr>
        <w:pStyle w:val="ProductList-Offering2Heading"/>
        <w:tabs>
          <w:tab w:val="clear" w:pos="360"/>
          <w:tab w:val="clear" w:pos="720"/>
          <w:tab w:val="clear" w:pos="1080"/>
        </w:tabs>
        <w:outlineLvl w:val="2"/>
      </w:pPr>
      <w:bookmarkStart w:id="271" w:name="_Toc162281567"/>
      <w:r>
        <w:t>Balanceador de carga do Azure</w:t>
      </w:r>
      <w:bookmarkEnd w:id="267"/>
      <w:bookmarkEnd w:id="270"/>
      <w:bookmarkEnd w:id="271"/>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50AC2315" w14:textId="77777777" w:rsidR="004005AF" w:rsidRPr="007810B1" w:rsidRDefault="004005AF" w:rsidP="00277537">
      <w:pPr>
        <w:spacing w:after="0" w:line="240" w:lineRule="auto"/>
        <w:rPr>
          <w:sz w:val="12"/>
          <w:szCs w:val="12"/>
        </w:rPr>
      </w:pP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34B34F74" w14:textId="77777777" w:rsidR="004005AF" w:rsidRPr="00A431A9" w:rsidRDefault="004005AF" w:rsidP="00277537">
      <w:pPr>
        <w:pStyle w:val="ProductList-Body"/>
        <w:rPr>
          <w:szCs w:val="18"/>
        </w:rPr>
      </w:pPr>
    </w:p>
    <w:p w14:paraId="5DFBEDC7" w14:textId="6A22D51D" w:rsidR="004005AF" w:rsidRPr="00434BE0" w:rsidRDefault="00000000" w:rsidP="00500D60">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675E398D" w14:textId="77777777" w:rsidR="004005AF" w:rsidRPr="007810B1" w:rsidRDefault="004005AF" w:rsidP="00277537">
      <w:pPr>
        <w:pStyle w:val="ProductList-Body"/>
        <w:rPr>
          <w:sz w:val="12"/>
          <w:szCs w:val="12"/>
        </w:rPr>
      </w:pPr>
    </w:p>
    <w:p w14:paraId="24D2B95B" w14:textId="77777777" w:rsidR="004005AF" w:rsidRDefault="004005AF" w:rsidP="00277537">
      <w:pPr>
        <w:pStyle w:val="ProductList-Body"/>
      </w:pPr>
      <w:r>
        <w:rPr>
          <w:b/>
          <w:color w:val="00188F"/>
        </w:rPr>
        <w:t>Exceções do Nível de Serviço</w:t>
      </w:r>
      <w:r w:rsidRPr="00001010">
        <w:rPr>
          <w:b/>
          <w:color w:val="00188F"/>
        </w:rPr>
        <w:t>:</w:t>
      </w:r>
      <w:r>
        <w:t xml:space="preserve"> Nenhum SLA é fornecido para o Basic Load Balancer.</w:t>
      </w:r>
    </w:p>
    <w:bookmarkStart w:id="272" w:name="_Toc457806469"/>
    <w:bookmarkStart w:id="273" w:name="_Toc457821556"/>
    <w:bookmarkStart w:id="274" w:name="_Toc52348963"/>
    <w:bookmarkStart w:id="275" w:name="_Toc513395515"/>
    <w:bookmarkStart w:id="276" w:name="_Toc52348935"/>
    <w:bookmarkStart w:id="277"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7777777" w:rsidR="00BC2A9C" w:rsidRDefault="00BC2A9C" w:rsidP="00277537">
      <w:pPr>
        <w:pStyle w:val="ProductList-Offering2Heading"/>
        <w:keepNext/>
        <w:tabs>
          <w:tab w:val="clear" w:pos="360"/>
        </w:tabs>
        <w:outlineLvl w:val="2"/>
      </w:pPr>
      <w:bookmarkStart w:id="278" w:name="_Toc162281568"/>
      <w:r>
        <w:t>Teste de Carga do Azure</w:t>
      </w:r>
      <w:bookmarkEnd w:id="278"/>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7C19B552" w14:textId="77777777" w:rsidR="00BC2A9C" w:rsidRPr="007C194D" w:rsidRDefault="00BC2A9C" w:rsidP="00277537">
      <w:pPr>
        <w:pStyle w:val="ProductList-Body"/>
        <w:rPr>
          <w:sz w:val="16"/>
        </w:rPr>
      </w:pPr>
    </w:p>
    <w:p w14:paraId="014E15EF" w14:textId="16AD8DC5" w:rsidR="00BC2A9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279"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280" w:name="_Toc162281569"/>
      <w:r>
        <w:t>Log Analytics (SLA de Disponibilidade de Consulta)</w:t>
      </w:r>
      <w:bookmarkEnd w:id="279"/>
      <w:bookmarkEnd w:id="280"/>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33701452" w14:textId="77777777" w:rsidR="00C215C5" w:rsidRDefault="00C215C5" w:rsidP="00277537">
      <w:pPr>
        <w:pStyle w:val="ProductList-Body"/>
      </w:pP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39A45B09" w14:textId="77777777" w:rsidR="00C215C5" w:rsidRDefault="00C215C5" w:rsidP="00277537">
      <w:pPr>
        <w:pStyle w:val="ProductList-Body"/>
      </w:pPr>
    </w:p>
    <w:p w14:paraId="71453A9D" w14:textId="79C45082" w:rsidR="00C215C5"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7E68AC8" w14:textId="77777777" w:rsidR="00C215C5" w:rsidRDefault="00C215C5" w:rsidP="00277537">
      <w:pPr>
        <w:pStyle w:val="ProductList-ClauseHeading"/>
        <w:keepNext/>
      </w:pPr>
      <w:r>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281" w:name="_Toc162281570"/>
      <w:r>
        <w:t>Aplicativos Lógicos</w:t>
      </w:r>
      <w:bookmarkEnd w:id="272"/>
      <w:bookmarkEnd w:id="273"/>
      <w:bookmarkEnd w:id="274"/>
      <w:bookmarkEnd w:id="281"/>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4469EB3"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16F48B3" w14:textId="77777777" w:rsidR="00AD6527" w:rsidRPr="00AD6527" w:rsidRDefault="00AD6527" w:rsidP="00277537">
      <w:pPr>
        <w:pStyle w:val="ProductList-Offering2Heading"/>
        <w:keepNext/>
        <w:tabs>
          <w:tab w:val="clear" w:pos="360"/>
          <w:tab w:val="clear" w:pos="720"/>
          <w:tab w:val="clear" w:pos="1080"/>
        </w:tabs>
        <w:outlineLvl w:val="2"/>
      </w:pPr>
      <w:bookmarkStart w:id="282" w:name="_Toc162281571"/>
      <w:r>
        <w:t>Azure Machine Learning</w:t>
      </w:r>
      <w:bookmarkEnd w:id="282"/>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277537">
      <w:pPr>
        <w:pStyle w:val="ProductList-Body"/>
        <w:spacing w:before="24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9F2FF3F" w14:textId="77777777" w:rsidR="00A63636" w:rsidRPr="00EF7CF9" w:rsidRDefault="00A63636" w:rsidP="00277537">
      <w:pPr>
        <w:pStyle w:val="ProductList-Body"/>
      </w:pPr>
    </w:p>
    <w:p w14:paraId="4A36D646" w14:textId="37AF5D3E" w:rsidR="00A6363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277097">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283" w:name="_Toc412532194"/>
    <w:bookmarkStart w:id="284" w:name="_Toc457821557"/>
    <w:bookmarkStart w:id="285" w:name="_Toc52348964"/>
    <w:bookmarkStart w:id="286"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4BC9938" w14:textId="77777777" w:rsidR="00F91892" w:rsidRPr="00643104" w:rsidRDefault="00F91892" w:rsidP="00277537">
      <w:pPr>
        <w:pStyle w:val="ProductList-Offering2Heading"/>
        <w:keepNext/>
        <w:tabs>
          <w:tab w:val="clear" w:pos="360"/>
          <w:tab w:val="clear" w:pos="720"/>
          <w:tab w:val="clear" w:pos="1080"/>
        </w:tabs>
        <w:outlineLvl w:val="2"/>
        <w:rPr>
          <w:lang w:val="en-IN"/>
        </w:rPr>
      </w:pPr>
      <w:bookmarkStart w:id="287" w:name="_Toc162281572"/>
      <w:r w:rsidRPr="00643104">
        <w:rPr>
          <w:lang w:val="en-IN"/>
        </w:rPr>
        <w:t>Azure Machine Learning Studio (clássico)</w:t>
      </w:r>
      <w:bookmarkEnd w:id="283"/>
      <w:bookmarkEnd w:id="284"/>
      <w:bookmarkEnd w:id="285"/>
      <w:bookmarkEnd w:id="287"/>
    </w:p>
    <w:bookmarkEnd w:id="286"/>
    <w:p w14:paraId="624ECCAA" w14:textId="4F0B9E01" w:rsidR="00F91892" w:rsidRDefault="00EE6E3C" w:rsidP="00277537">
      <w:pPr>
        <w:pStyle w:val="ProductList-Body"/>
        <w:rPr>
          <w:b/>
          <w:color w:val="00188F"/>
        </w:rPr>
      </w:pPr>
      <w:r>
        <w:rPr>
          <w:b/>
          <w:color w:val="00188F"/>
        </w:rPr>
        <w:t>Cálculo do Tempo de Atividade e Níveis de Serviço do Serviço de Resposta para a Solicitação (RRS) de Machine Learning Studio</w:t>
      </w:r>
    </w:p>
    <w:p w14:paraId="040E6F00" w14:textId="77777777" w:rsidR="00F91892" w:rsidRPr="00EF7CF9" w:rsidRDefault="00F91892" w:rsidP="00277537">
      <w:pPr>
        <w:pStyle w:val="ProductList-Body"/>
      </w:pPr>
      <w:r>
        <w:rPr>
          <w:b/>
          <w:color w:val="00188F"/>
        </w:rPr>
        <w:t>Definições Adicionais</w:t>
      </w:r>
      <w:r w:rsidRPr="00BB6571">
        <w:rPr>
          <w:b/>
          <w:color w:val="00188F"/>
        </w:rPr>
        <w:t>:</w:t>
      </w:r>
    </w:p>
    <w:p w14:paraId="38C5134A" w14:textId="69210456" w:rsidR="00F91892" w:rsidRPr="00EF7CF9" w:rsidRDefault="0014772F" w:rsidP="00277537">
      <w:pPr>
        <w:pStyle w:val="ProductList-Body"/>
        <w:spacing w:after="40"/>
      </w:pPr>
      <w:r>
        <w:t>“</w:t>
      </w:r>
      <w:r w:rsidR="00F91892">
        <w:rPr>
          <w:b/>
          <w:color w:val="00188F"/>
        </w:rPr>
        <w:t>Transações com Falha</w:t>
      </w:r>
      <w:r>
        <w:t>”</w:t>
      </w:r>
      <w:r w:rsidR="00F91892">
        <w:t xml:space="preserve"> é o conjunto de todas as solicitações do Total de Tentativas de Transações que geram um Código de Erro. </w:t>
      </w:r>
    </w:p>
    <w:p w14:paraId="7B81D1E0" w14:textId="300979C1" w:rsidR="00F91892" w:rsidRPr="00EF7CF9" w:rsidRDefault="0014772F" w:rsidP="00277537">
      <w:pPr>
        <w:pStyle w:val="ProductList-Body"/>
      </w:pPr>
      <w:r>
        <w:t>“</w:t>
      </w:r>
      <w:r w:rsidR="00F91892">
        <w:rPr>
          <w:b/>
          <w:color w:val="00188F"/>
        </w:rPr>
        <w:t>Total de Tentativas de Transações</w:t>
      </w:r>
      <w:r>
        <w:t>”</w:t>
      </w:r>
      <w:r w:rsidR="00F91892">
        <w:t xml:space="preserve"> é o número total de solicitações de API REST RRS autenticadas pelo Cliente para uma determinada assinatura do Microsoft Azure durante um Período Aplicável.</w:t>
      </w:r>
    </w:p>
    <w:p w14:paraId="3E5D6FF7" w14:textId="0C713DB3" w:rsidR="00F91892" w:rsidRPr="00EF7CF9" w:rsidRDefault="00AC48A7" w:rsidP="00277537">
      <w:pPr>
        <w:pStyle w:val="ProductList-Body"/>
      </w:pPr>
      <w:r>
        <w:rPr>
          <w:b/>
          <w:color w:val="00188F"/>
        </w:rPr>
        <w:t>Porcentagem de Tempo de Atividade</w:t>
      </w:r>
      <w:r w:rsidRPr="005373E8">
        <w:rPr>
          <w:b/>
          <w:color w:val="00188F"/>
        </w:rPr>
        <w:t>:</w:t>
      </w:r>
      <w:r>
        <w:t xml:space="preserve"> A Porcentagem de Tempo de Atividade é calculada usando-se a seguinte fórmula:</w:t>
      </w:r>
    </w:p>
    <w:p w14:paraId="219D3EA8" w14:textId="77777777" w:rsidR="00F91892" w:rsidRPr="00EF7CF9" w:rsidRDefault="00F91892" w:rsidP="00277537">
      <w:pPr>
        <w:pStyle w:val="ProductList-Body"/>
      </w:pPr>
    </w:p>
    <w:p w14:paraId="28798A66" w14:textId="4FD0FAAB" w:rsidR="00F91892"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77537">
      <w:pPr>
        <w:pStyle w:val="ProductList-Body"/>
        <w:rPr>
          <w:color w:val="00188F"/>
        </w:rPr>
      </w:pPr>
      <w:r>
        <w:rPr>
          <w:b/>
          <w:color w:val="00188F"/>
        </w:rPr>
        <w:t>Os seguintes Níveis de Serviço e Créditos de Serviço são aplicáveis ao uso que o Cliente faz do Serviço API RRS de Machine Learning Studio</w:t>
      </w:r>
      <w:r w:rsidRPr="00F6019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91DD44" w14:textId="77777777" w:rsidR="00F91892" w:rsidRPr="00EF7CF9" w:rsidRDefault="00F91892" w:rsidP="00277537">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277537">
            <w:pPr>
              <w:pStyle w:val="ProductList-OfferingBody"/>
              <w:jc w:val="center"/>
            </w:pPr>
            <w:r>
              <w:t>&lt; 99,95%</w:t>
            </w:r>
          </w:p>
        </w:tc>
        <w:tc>
          <w:tcPr>
            <w:tcW w:w="5400" w:type="dxa"/>
          </w:tcPr>
          <w:p w14:paraId="685534EC" w14:textId="77777777" w:rsidR="00F91892" w:rsidRPr="00EF7CF9" w:rsidRDefault="00F91892" w:rsidP="00277537">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77537">
            <w:pPr>
              <w:pStyle w:val="ProductList-OfferingBody"/>
              <w:jc w:val="center"/>
            </w:pPr>
            <w:r>
              <w:t>&lt; 99%</w:t>
            </w:r>
          </w:p>
        </w:tc>
        <w:tc>
          <w:tcPr>
            <w:tcW w:w="5400" w:type="dxa"/>
          </w:tcPr>
          <w:p w14:paraId="599C29DF" w14:textId="77777777" w:rsidR="00F91892" w:rsidRPr="00EF7CF9" w:rsidRDefault="00F91892" w:rsidP="00277537">
            <w:pPr>
              <w:pStyle w:val="ProductList-OfferingBody"/>
              <w:jc w:val="center"/>
            </w:pPr>
            <w:r>
              <w:t>25%</w:t>
            </w:r>
          </w:p>
        </w:tc>
      </w:tr>
    </w:tbl>
    <w:p w14:paraId="73EB794C" w14:textId="77777777" w:rsidR="00F91892" w:rsidRDefault="00F91892" w:rsidP="00277537">
      <w:pPr>
        <w:pStyle w:val="ProductList-Body"/>
      </w:pPr>
    </w:p>
    <w:p w14:paraId="2B9959CA" w14:textId="3AE3FBEC" w:rsidR="00F91892" w:rsidRPr="009A2F95" w:rsidRDefault="00EE6E3C" w:rsidP="00277537">
      <w:pPr>
        <w:pStyle w:val="ProductList-Body"/>
        <w:jc w:val="both"/>
        <w:rPr>
          <w:b/>
          <w:bCs/>
          <w:color w:val="00188F"/>
          <w:spacing w:val="-3"/>
        </w:rPr>
      </w:pPr>
      <w:r w:rsidRPr="009A2F95">
        <w:rPr>
          <w:b/>
          <w:bCs/>
          <w:color w:val="00188F"/>
          <w:spacing w:val="-3"/>
        </w:rPr>
        <w:t>Cálculo do Tempo de Atividade e Níveis de Serviço do Serviço de Execução em Lote (BES) de Machine Learning Studio e Serviço de API de Gerenciamento</w:t>
      </w:r>
    </w:p>
    <w:p w14:paraId="3516538E" w14:textId="77777777" w:rsidR="00F91892" w:rsidRPr="00EF7CF9" w:rsidRDefault="00F91892" w:rsidP="00277537">
      <w:pPr>
        <w:pStyle w:val="ProductList-Body"/>
      </w:pPr>
      <w:r>
        <w:rPr>
          <w:b/>
          <w:color w:val="00188F"/>
        </w:rPr>
        <w:t>Definições Adicionais</w:t>
      </w:r>
      <w:r w:rsidRPr="00FA2B17">
        <w:rPr>
          <w:b/>
          <w:color w:val="00188F"/>
        </w:rPr>
        <w:t>:</w:t>
      </w:r>
    </w:p>
    <w:p w14:paraId="349038C4" w14:textId="2758ABB9" w:rsidR="00F91892" w:rsidRPr="00EF7CF9" w:rsidRDefault="0014772F" w:rsidP="00277537">
      <w:pPr>
        <w:pStyle w:val="ProductList-Body"/>
        <w:spacing w:after="40"/>
      </w:pPr>
      <w:r>
        <w:t>“</w:t>
      </w:r>
      <w:r w:rsidR="00F91892">
        <w:rPr>
          <w:b/>
          <w:color w:val="00188F"/>
        </w:rPr>
        <w:t>Transações com Falha</w:t>
      </w:r>
      <w:r>
        <w:t>”</w:t>
      </w:r>
      <w:r w:rsidR="00F91892">
        <w:t xml:space="preserve"> é o conjunto de todas as solicitações do Total de Tentativas de Transações que geram um Código de Erro.</w:t>
      </w:r>
    </w:p>
    <w:p w14:paraId="1BDE8A4D" w14:textId="6B39AD89" w:rsidR="00F91892" w:rsidRPr="00EF7CF9" w:rsidRDefault="0014772F" w:rsidP="00277537">
      <w:pPr>
        <w:pStyle w:val="ProductList-Body"/>
      </w:pPr>
      <w:r>
        <w:t>“</w:t>
      </w:r>
      <w:r w:rsidR="00F91892">
        <w:rPr>
          <w:b/>
          <w:color w:val="00188F"/>
        </w:rPr>
        <w:t>Total de Tentativas de Transações</w:t>
      </w:r>
      <w:r>
        <w:t>”</w:t>
      </w:r>
      <w:r w:rsidR="00F91892">
        <w:t xml:space="preserve"> é o número total de solicitações de API de Gerenciamento e REST BES autenticadas pelo Cliente para uma determinada assinatura do Microsoft Azure durante um Período Aplicável.</w:t>
      </w:r>
    </w:p>
    <w:p w14:paraId="436C704F" w14:textId="64CD5548" w:rsidR="00F91892" w:rsidRPr="00EF7CF9" w:rsidRDefault="00AC48A7" w:rsidP="00277537">
      <w:pPr>
        <w:pStyle w:val="ProductList-Body"/>
      </w:pPr>
      <w:r>
        <w:rPr>
          <w:b/>
          <w:color w:val="00188F"/>
        </w:rPr>
        <w:t>Porcentagem de Tempo de Atividade</w:t>
      </w:r>
      <w:r w:rsidRPr="00D27679">
        <w:rPr>
          <w:b/>
          <w:color w:val="00188F"/>
        </w:rPr>
        <w:t>:</w:t>
      </w:r>
      <w:r>
        <w:t xml:space="preserve"> A Porcentagem de Tempo de Atividade é calculada usando-se a seguinte fórmula:</w:t>
      </w:r>
    </w:p>
    <w:p w14:paraId="321D535A" w14:textId="77777777" w:rsidR="00F91892" w:rsidRPr="00EF7CF9" w:rsidRDefault="00F91892" w:rsidP="00277537">
      <w:pPr>
        <w:pStyle w:val="ProductList-Body"/>
      </w:pPr>
    </w:p>
    <w:p w14:paraId="2A137691" w14:textId="2A461155" w:rsidR="00F91892"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D27679">
      <w:pPr>
        <w:pStyle w:val="ProductList-Body"/>
      </w:pPr>
      <w:r>
        <w:rPr>
          <w:b/>
          <w:color w:val="00188F"/>
        </w:rPr>
        <w:t>Os seguintes Níveis de Serviço e Créditos de Serviço são aplicáveis ao uso que o Cliente faz do Serviço API de Gerenciamento e BES de Machine Learning Studio</w:t>
      </w:r>
      <w:r w:rsidRPr="00D27679">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946C" w14:textId="77777777" w:rsidR="00F91892" w:rsidRPr="00EF7CF9" w:rsidRDefault="00F91892" w:rsidP="00277537">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277537">
            <w:pPr>
              <w:pStyle w:val="ProductList-OfferingBody"/>
              <w:jc w:val="center"/>
            </w:pPr>
            <w:r>
              <w:t>&lt; 99,9%</w:t>
            </w:r>
          </w:p>
        </w:tc>
        <w:tc>
          <w:tcPr>
            <w:tcW w:w="5400" w:type="dxa"/>
          </w:tcPr>
          <w:p w14:paraId="4B5CCC42" w14:textId="77777777" w:rsidR="00F91892" w:rsidRPr="00EF7CF9" w:rsidRDefault="00F91892" w:rsidP="00277537">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77537">
            <w:pPr>
              <w:pStyle w:val="ProductList-OfferingBody"/>
              <w:jc w:val="center"/>
            </w:pPr>
            <w:r>
              <w:t>&lt; 99%</w:t>
            </w:r>
          </w:p>
        </w:tc>
        <w:tc>
          <w:tcPr>
            <w:tcW w:w="5400" w:type="dxa"/>
          </w:tcPr>
          <w:p w14:paraId="51F5B05B" w14:textId="77777777" w:rsidR="00F91892" w:rsidRPr="00EF7CF9" w:rsidRDefault="00F91892" w:rsidP="00277537">
            <w:pPr>
              <w:pStyle w:val="ProductList-OfferingBody"/>
              <w:jc w:val="center"/>
            </w:pPr>
            <w:r>
              <w:t>25%</w:t>
            </w:r>
          </w:p>
        </w:tc>
      </w:tr>
    </w:tbl>
    <w:bookmarkStart w:id="288" w:name="_Toc136456117"/>
    <w:p w14:paraId="6AB8F35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41971F" w14:textId="1FE810DE" w:rsidR="0080291C" w:rsidRDefault="0080291C" w:rsidP="00277537">
      <w:pPr>
        <w:pStyle w:val="ProductList-Offering2Heading"/>
        <w:tabs>
          <w:tab w:val="clear" w:pos="360"/>
        </w:tabs>
        <w:outlineLvl w:val="2"/>
        <w:rPr>
          <w:rFonts w:ascii="Calibri Light" w:eastAsia="Calibri" w:hAnsi="Calibri Light" w:cs="Arial"/>
        </w:rPr>
      </w:pPr>
      <w:bookmarkStart w:id="289" w:name="_Toc162281573"/>
      <w:r>
        <w:t xml:space="preserve">Grafana </w:t>
      </w:r>
      <w:r w:rsidR="00977036">
        <w:rPr>
          <w:rFonts w:ascii="Calibri Light" w:eastAsia="Calibri" w:hAnsi="Calibri Light" w:cs="Arial"/>
        </w:rPr>
        <w:t>Gerenciado pelo Azure</w:t>
      </w:r>
      <w:bookmarkEnd w:id="289"/>
    </w:p>
    <w:p w14:paraId="48E3E7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567A7D">
        <w:rPr>
          <w:rFonts w:ascii="Calibri" w:eastAsia="Calibri" w:hAnsi="Calibri" w:cs="Arial"/>
          <w:b/>
          <w:bCs/>
          <w:sz w:val="18"/>
        </w:rPr>
        <w:t>:</w:t>
      </w:r>
    </w:p>
    <w:p w14:paraId="6A2FBA5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é uma implantação de um ou mais servidores Grafana.</w:t>
      </w:r>
    </w:p>
    <w:p w14:paraId="440BA5F8"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Tempo de Atividade Mensal e Níveis de Serviço do Grafana Gerenciado pelo Azure</w:t>
      </w:r>
    </w:p>
    <w:p w14:paraId="0DEAEE3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Implantação</w:t>
      </w:r>
      <w:r>
        <w:rPr>
          <w:rFonts w:ascii="Calibri" w:eastAsia="Calibri" w:hAnsi="Calibri" w:cs="Arial"/>
          <w:sz w:val="18"/>
        </w:rPr>
        <w:t>” é o número total de minutos pelos quais uma determinada Área de trabalho tem sido executada no Microsoft Azure durante um mês de cobrança.</w:t>
      </w:r>
    </w:p>
    <w:p w14:paraId="08C09224"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a soma de todos os Minutos de Implantação em todas as Áreas de trabalho implantadas pelo Cliente em uma determinada assinatura do Microsoft Azure durante um mês de cobrança.</w:t>
      </w:r>
    </w:p>
    <w:p w14:paraId="5EB315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a soma de todos os Minutos de Implantação em todas as Áreas de trabalho implantadas pelo Cliente em uma determinada assinatura do Microsoft Azure durante um mês de cobrança durante o qual a Área de trabalho está indisponível. Um minuto será considerado indisponível para uma determinada Área de trabalho se todas as solicitações contínuas de HTTP para executar operações durante o minuto ou resultarem em um Código de Erro ou não gerarem uma resposta.</w:t>
      </w:r>
    </w:p>
    <w:p w14:paraId="17478A06"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Porcentagem de Tempo de Atividade Mensal</w:t>
      </w:r>
      <w:r>
        <w:rPr>
          <w:rFonts w:ascii="Calibri" w:eastAsia="Calibri" w:hAnsi="Calibri" w:cs="Arial"/>
          <w:sz w:val="18"/>
        </w:rPr>
        <w:t>” do Grafana Gerenciado pelo Azure é calculada como os Minutos Máximos Disponíveis menos o Tempo de Inatividade dividido pelos Minutos Máximos Disponíveis. A Porcentagem de Tempo de Atividade Mensal é representada pela seguinte fórmula:</w:t>
      </w:r>
    </w:p>
    <w:p w14:paraId="013EB4B1" w14:textId="77777777" w:rsidR="00324391" w:rsidRPr="009F364A" w:rsidRDefault="00000000" w:rsidP="0032439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A695AF"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p>
    <w:p w14:paraId="5AC93AEF" w14:textId="77777777" w:rsidR="00324391" w:rsidRPr="00324391" w:rsidRDefault="00324391" w:rsidP="00324391">
      <w:pPr>
        <w:tabs>
          <w:tab w:val="left" w:pos="360"/>
          <w:tab w:val="left" w:pos="720"/>
          <w:tab w:val="left" w:pos="1080"/>
        </w:tabs>
        <w:spacing w:after="0" w:line="240" w:lineRule="auto"/>
        <w:rPr>
          <w:b/>
          <w:color w:val="00188F"/>
          <w:sz w:val="18"/>
        </w:rPr>
      </w:pPr>
      <w:r w:rsidRPr="00324391">
        <w:rPr>
          <w:b/>
          <w:color w:val="00188F"/>
          <w:sz w:val="18"/>
        </w:rPr>
        <w:t>Os seguintes Níveis de Serviço e Créditos de Serviço são aplicáveis ao uso que o Cliente fizer do Grafana Gerenciado pelo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24391" w:rsidRPr="009F364A" w14:paraId="7F709CA7" w14:textId="77777777" w:rsidTr="006F6E13">
        <w:trPr>
          <w:tblHeader/>
        </w:trPr>
        <w:tc>
          <w:tcPr>
            <w:tcW w:w="2500" w:type="pct"/>
            <w:shd w:val="clear" w:color="auto" w:fill="0072C6"/>
          </w:tcPr>
          <w:p w14:paraId="74E6B86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Mensal</w:t>
            </w:r>
          </w:p>
        </w:tc>
        <w:tc>
          <w:tcPr>
            <w:tcW w:w="2500" w:type="pct"/>
            <w:shd w:val="clear" w:color="auto" w:fill="0072C6"/>
          </w:tcPr>
          <w:p w14:paraId="523CBECD"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24391" w:rsidRPr="009F364A" w14:paraId="5398E0EC" w14:textId="77777777" w:rsidTr="006F6E13">
        <w:tc>
          <w:tcPr>
            <w:tcW w:w="2500" w:type="pct"/>
          </w:tcPr>
          <w:p w14:paraId="1E36BF3C"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5533159"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24391" w:rsidRPr="009F364A" w14:paraId="5DD67104" w14:textId="77777777" w:rsidTr="006F6E13">
        <w:tc>
          <w:tcPr>
            <w:tcW w:w="2500" w:type="pct"/>
          </w:tcPr>
          <w:p w14:paraId="2AF9A36A"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5FEDFA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035445D" w14:textId="77777777" w:rsidR="00324391" w:rsidRPr="00EF7CF9" w:rsidRDefault="00000000" w:rsidP="003243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324391" w:rsidRPr="000A430D">
          <w:rPr>
            <w:rStyle w:val="Hyperlink"/>
            <w:sz w:val="16"/>
            <w:szCs w:val="16"/>
          </w:rPr>
          <w:t>Sumário</w:t>
        </w:r>
      </w:hyperlink>
      <w:r w:rsidR="00324391">
        <w:rPr>
          <w:sz w:val="16"/>
          <w:szCs w:val="16"/>
        </w:rPr>
        <w:t>/</w:t>
      </w:r>
      <w:hyperlink w:anchor="Definitions" w:history="1">
        <w:r w:rsidR="00324391" w:rsidRPr="000A430D">
          <w:rPr>
            <w:rStyle w:val="Hyperlink"/>
            <w:sz w:val="16"/>
            <w:szCs w:val="16"/>
          </w:rPr>
          <w:t>Definições</w:t>
        </w:r>
      </w:hyperlink>
    </w:p>
    <w:p w14:paraId="48630501" w14:textId="3BC095DA" w:rsidR="00B22605" w:rsidRDefault="00B22605" w:rsidP="00277537">
      <w:pPr>
        <w:pStyle w:val="ProductList-Offering2Heading"/>
        <w:tabs>
          <w:tab w:val="clear" w:pos="360"/>
        </w:tabs>
        <w:outlineLvl w:val="2"/>
      </w:pPr>
      <w:bookmarkStart w:id="290" w:name="_Toc162281574"/>
      <w:r>
        <w:t>Instância Gerenciada do Azure para Apache Cassandra</w:t>
      </w:r>
      <w:bookmarkEnd w:id="288"/>
      <w:bookmarkEnd w:id="290"/>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Cassandra Data Center, incluindo as regras de segurança de entrada do Grupo de Segurança de Rede do Microsoft Azure e as Rotas Definidas pelo Usuário do Microsoft Azure obrigatórias da Sub-rede da Rede Virtual do Microsoft Azure que hospeda o Cassandra Data Center, permitindo o</w:t>
      </w:r>
      <w:r w:rsidR="00E06A3C">
        <w:t> </w:t>
      </w:r>
      <w:r w:rsidR="00B22605">
        <w:t>fluxo ininterrupto do tráfego de gerenciamento e permitindo o tráfego de dados para o gateway dedicado colocado na Sub-rede da Rede Virtual do Microsoft Azure que hospeda o Cassandra Data Center.</w:t>
      </w:r>
    </w:p>
    <w:p w14:paraId="064AAF68" w14:textId="77777777" w:rsidR="00B22605" w:rsidRDefault="00B22605" w:rsidP="00277537">
      <w:pPr>
        <w:pStyle w:val="ProductList-Body"/>
      </w:pP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8C6716C" w14:textId="77777777" w:rsidR="00B22605" w:rsidRDefault="00B22605" w:rsidP="00277537">
      <w:pPr>
        <w:pStyle w:val="ProductList-Body"/>
      </w:pPr>
    </w:p>
    <w:p w14:paraId="3FF9F6FA" w14:textId="5557746B" w:rsidR="00B22605"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E51C6">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3E51C6">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3E51C6">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42F3B7B8" w14:textId="77777777" w:rsidR="00B22605" w:rsidRPr="00055125" w:rsidRDefault="00B22605" w:rsidP="00277537">
      <w:pPr>
        <w:pStyle w:val="ProductList-Body"/>
        <w:rPr>
          <w:szCs w:val="18"/>
        </w:rPr>
      </w:pPr>
    </w:p>
    <w:p w14:paraId="1ADBEB22" w14:textId="77777777" w:rsidR="00B22605" w:rsidRDefault="00B22605" w:rsidP="00277537">
      <w:pPr>
        <w:pStyle w:val="ProductList-Body"/>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E51C6">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3E51C6">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3E51C6">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0220BB8D" w14:textId="77777777" w:rsidR="00055125" w:rsidRDefault="00055125" w:rsidP="00055125">
      <w:pPr>
        <w:pStyle w:val="ProductList-Body"/>
        <w:rPr>
          <w:rFonts w:ascii="Calibri" w:hAnsi="Calibri" w:cs="Calibri"/>
          <w:b/>
          <w:bCs/>
          <w:color w:val="00188F"/>
        </w:rPr>
      </w:pPr>
    </w:p>
    <w:p w14:paraId="2C5167D1" w14:textId="744B26E9" w:rsidR="00055125" w:rsidRPr="009A3360" w:rsidRDefault="00055125" w:rsidP="00055125">
      <w:pPr>
        <w:pStyle w:val="ProductList-Body"/>
        <w:rPr>
          <w:rFonts w:ascii="Calibri" w:hAnsi="Calibri" w:cs="Calibri"/>
          <w:b/>
          <w:bCs/>
          <w:color w:val="00188F"/>
        </w:rPr>
      </w:pPr>
      <w:r>
        <w:rPr>
          <w:rFonts w:ascii="Calibri" w:hAnsi="Calibri" w:cs="Calibri"/>
          <w:b/>
          <w:bCs/>
          <w:color w:val="00188F"/>
        </w:rPr>
        <w:t>Para um Cassandra Cluster implantado com data centers em diversas regiões e suporte à Zona de Disponibilidade habilitado em uma região do Azure compatível com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55125" w:rsidRPr="006B307B" w14:paraId="0877256D" w14:textId="77777777" w:rsidTr="005A7DBC">
        <w:trPr>
          <w:trHeight w:val="265"/>
          <w:tblHeader/>
        </w:trPr>
        <w:tc>
          <w:tcPr>
            <w:tcW w:w="5234" w:type="dxa"/>
            <w:shd w:val="clear" w:color="auto" w:fill="0072C6"/>
          </w:tcPr>
          <w:p w14:paraId="4A08965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de Localizações de Múltipla Gravação</w:t>
            </w:r>
          </w:p>
        </w:tc>
        <w:tc>
          <w:tcPr>
            <w:tcW w:w="5566" w:type="dxa"/>
            <w:shd w:val="clear" w:color="auto" w:fill="0072C6"/>
          </w:tcPr>
          <w:p w14:paraId="467B6FA7"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0D9E705" w14:textId="77777777" w:rsidTr="005A7DBC">
        <w:trPr>
          <w:trHeight w:val="284"/>
        </w:trPr>
        <w:tc>
          <w:tcPr>
            <w:tcW w:w="5234" w:type="dxa"/>
          </w:tcPr>
          <w:p w14:paraId="5DE36C36" w14:textId="77777777" w:rsidR="00055125" w:rsidRPr="00762BE9" w:rsidRDefault="00055125" w:rsidP="005A7DBC">
            <w:pPr>
              <w:pStyle w:val="ProductList-OfferingBody"/>
              <w:jc w:val="center"/>
              <w:rPr>
                <w:rFonts w:ascii="Calibri" w:hAnsi="Calibri" w:cs="Calibri"/>
              </w:rPr>
            </w:pPr>
            <w:r>
              <w:rPr>
                <w:rFonts w:ascii="Calibri" w:hAnsi="Calibri" w:cs="Calibri"/>
              </w:rPr>
              <w:t>&lt; 99,999%</w:t>
            </w:r>
          </w:p>
        </w:tc>
        <w:tc>
          <w:tcPr>
            <w:tcW w:w="5566" w:type="dxa"/>
          </w:tcPr>
          <w:p w14:paraId="78BB347F"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509D92E8" w14:textId="77777777" w:rsidTr="005A7DBC">
        <w:trPr>
          <w:trHeight w:val="265"/>
        </w:trPr>
        <w:tc>
          <w:tcPr>
            <w:tcW w:w="5234" w:type="dxa"/>
          </w:tcPr>
          <w:p w14:paraId="02808077"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66" w:type="dxa"/>
          </w:tcPr>
          <w:p w14:paraId="16CCF9F3"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48199E87" w14:textId="77777777" w:rsidR="00055125" w:rsidRPr="006B3C1D" w:rsidRDefault="00055125" w:rsidP="00055125">
      <w:pPr>
        <w:pStyle w:val="ProductList-Body"/>
        <w:rPr>
          <w:szCs w:val="18"/>
        </w:rPr>
      </w:pPr>
    </w:p>
    <w:p w14:paraId="19E38F7D" w14:textId="77777777" w:rsidR="00055125" w:rsidRPr="009A3360" w:rsidRDefault="00055125" w:rsidP="00055125">
      <w:pPr>
        <w:pStyle w:val="ProductList-Body"/>
        <w:keepNext/>
        <w:rPr>
          <w:rFonts w:ascii="Calibri" w:hAnsi="Calibri" w:cs="Calibri"/>
          <w:color w:val="0072C6"/>
        </w:rPr>
      </w:pPr>
      <w:r>
        <w:rPr>
          <w:rFonts w:ascii="Calibri" w:hAnsi="Calibri" w:cs="Calibri"/>
          <w:b/>
          <w:color w:val="00188F"/>
        </w:rPr>
        <w:t>Para um Cassandra Data Center implantado com uma Região Única e Zona de Disponibilidade NÃO está habilitado</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7ADF59C6" w14:textId="77777777" w:rsidTr="005A7DBC">
        <w:trPr>
          <w:tblHeader/>
        </w:trPr>
        <w:tc>
          <w:tcPr>
            <w:tcW w:w="5220" w:type="dxa"/>
            <w:shd w:val="clear" w:color="auto" w:fill="0072C6"/>
          </w:tcPr>
          <w:p w14:paraId="4A047E3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w:t>
            </w:r>
          </w:p>
        </w:tc>
        <w:tc>
          <w:tcPr>
            <w:tcW w:w="5579" w:type="dxa"/>
            <w:shd w:val="clear" w:color="auto" w:fill="0072C6"/>
          </w:tcPr>
          <w:p w14:paraId="296AA24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2D9BD289" w14:textId="77777777" w:rsidTr="005A7DBC">
        <w:tc>
          <w:tcPr>
            <w:tcW w:w="5220" w:type="dxa"/>
          </w:tcPr>
          <w:p w14:paraId="6583E9AD"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10A88FA8"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38BBDA81" w14:textId="77777777" w:rsidTr="005A7DBC">
        <w:tc>
          <w:tcPr>
            <w:tcW w:w="5220" w:type="dxa"/>
          </w:tcPr>
          <w:p w14:paraId="4DE89594"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6EBF375D"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9BA5A1C" w14:textId="77777777" w:rsidR="00055125" w:rsidRPr="006B307B" w:rsidRDefault="00055125" w:rsidP="00055125">
      <w:pPr>
        <w:pStyle w:val="ProductList-Body"/>
        <w:rPr>
          <w:b/>
          <w:color w:val="00188F"/>
        </w:rPr>
      </w:pPr>
    </w:p>
    <w:p w14:paraId="1D1FB672" w14:textId="77777777" w:rsidR="00055125" w:rsidRPr="00762BE9" w:rsidRDefault="00055125" w:rsidP="00055125">
      <w:pPr>
        <w:pStyle w:val="ProductList-Body"/>
        <w:keepNext/>
        <w:rPr>
          <w:rFonts w:ascii="Calibri" w:hAnsi="Calibri" w:cs="Calibri"/>
          <w:color w:val="0072C6"/>
        </w:rPr>
      </w:pPr>
      <w:r>
        <w:rPr>
          <w:rFonts w:ascii="Calibri" w:hAnsi="Calibri" w:cs="Calibri"/>
          <w:b/>
          <w:color w:val="00188F"/>
        </w:rPr>
        <w:t xml:space="preserve">Para um Cassandra Data Center implantado em uma Região Única com Zona de Disponibilidade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279BA52E" w14:textId="77777777" w:rsidTr="005A7DBC">
        <w:trPr>
          <w:tblHeader/>
        </w:trPr>
        <w:tc>
          <w:tcPr>
            <w:tcW w:w="5220" w:type="dxa"/>
            <w:shd w:val="clear" w:color="auto" w:fill="0072C6"/>
          </w:tcPr>
          <w:p w14:paraId="64A6F7D2"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(SR-AZ)</w:t>
            </w:r>
          </w:p>
        </w:tc>
        <w:tc>
          <w:tcPr>
            <w:tcW w:w="5579" w:type="dxa"/>
            <w:shd w:val="clear" w:color="auto" w:fill="0072C6"/>
          </w:tcPr>
          <w:p w14:paraId="747E2D4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8F4A0D4" w14:textId="77777777" w:rsidTr="005A7DBC">
        <w:tc>
          <w:tcPr>
            <w:tcW w:w="5220" w:type="dxa"/>
          </w:tcPr>
          <w:p w14:paraId="191CABF5"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7BFD8C19"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B44CF9" w14:paraId="27C5E4EC" w14:textId="77777777" w:rsidTr="005A7DBC">
        <w:tc>
          <w:tcPr>
            <w:tcW w:w="5220" w:type="dxa"/>
          </w:tcPr>
          <w:p w14:paraId="6BCAC7B2"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5D5BD9F8"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28832DA5"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291" w:name="_Toc162281575"/>
      <w:r>
        <w:t>Azure Mapas</w:t>
      </w:r>
      <w:bookmarkEnd w:id="275"/>
      <w:bookmarkEnd w:id="276"/>
      <w:bookmarkEnd w:id="291"/>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t>A Porcentagem de Tempo de Atividade é calculada usando-se a seguinte fórmula:</w:t>
      </w:r>
    </w:p>
    <w:p w14:paraId="4DAB2D4A" w14:textId="77777777" w:rsidR="004005AF" w:rsidRDefault="004005AF" w:rsidP="00277537">
      <w:pPr>
        <w:pStyle w:val="ProductList-Body"/>
      </w:pPr>
    </w:p>
    <w:p w14:paraId="3AF54155" w14:textId="5DF5F4FA" w:rsidR="004005AF"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292" w:name="_Toc457821559"/>
    <w:bookmarkStart w:id="293" w:name="_Toc52348966"/>
    <w:bookmarkStart w:id="294" w:name="_Toc52348936"/>
    <w:bookmarkEnd w:id="277"/>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295" w:name="_Toc162281576"/>
      <w:r>
        <w:t>Serviços de Mídia</w:t>
      </w:r>
      <w:bookmarkEnd w:id="292"/>
      <w:bookmarkEnd w:id="293"/>
      <w:bookmarkEnd w:id="295"/>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7B112C6F" w14:textId="77777777" w:rsidR="0005465C" w:rsidRPr="009A2F95" w:rsidRDefault="0005465C" w:rsidP="00277537">
      <w:pPr>
        <w:pStyle w:val="ProductList-Body"/>
        <w:rPr>
          <w:sz w:val="14"/>
        </w:rPr>
      </w:pPr>
    </w:p>
    <w:p w14:paraId="5CE29E4D" w14:textId="5BB04783"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38A7AA85" w14:textId="77777777" w:rsidR="0005465C" w:rsidRPr="009A2F95" w:rsidRDefault="0005465C" w:rsidP="00277537">
      <w:pPr>
        <w:pStyle w:val="ProductList-Body"/>
        <w:rPr>
          <w:sz w:val="14"/>
        </w:rPr>
      </w:pPr>
    </w:p>
    <w:p w14:paraId="13457D32" w14:textId="6703CD55"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35E639AF"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DF28E4">
      <w:pPr>
        <w:pStyle w:val="ProductList-Body"/>
        <w:spacing w:before="12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DF28E4">
      <w:pPr>
        <w:pStyle w:val="ProductList-Body"/>
        <w:spacing w:before="12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DF28E4">
      <w:pPr>
        <w:pStyle w:val="ProductList-Body"/>
        <w:spacing w:before="12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t>Definições Adicionais:</w:t>
      </w:r>
    </w:p>
    <w:p w14:paraId="0FC8F879" w14:textId="5C5AA9A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542BD127" w14:textId="77777777" w:rsidR="0005465C" w:rsidRPr="009A2F95" w:rsidRDefault="0005465C" w:rsidP="00277537">
      <w:pPr>
        <w:pStyle w:val="ProductList-Body"/>
        <w:rPr>
          <w:sz w:val="10"/>
        </w:rPr>
      </w:pPr>
    </w:p>
    <w:p w14:paraId="30039B30" w14:textId="1EAADB71" w:rsidR="0005465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DF28E4">
      <w:pPr>
        <w:pStyle w:val="ProductList-Body"/>
        <w:spacing w:before="12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33C42E0B" w14:textId="77777777" w:rsidR="0005465C" w:rsidRPr="00DF28E4" w:rsidRDefault="0005465C" w:rsidP="00277537">
      <w:pPr>
        <w:pStyle w:val="ProductList-Body"/>
        <w:rPr>
          <w:sz w:val="12"/>
          <w:szCs w:val="12"/>
        </w:rPr>
      </w:pPr>
    </w:p>
    <w:p w14:paraId="082739F6" w14:textId="77BF8158" w:rsidR="0005465C"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A19FC05" w14:textId="77777777" w:rsidR="009C6082" w:rsidRPr="00E53123" w:rsidRDefault="009C6082" w:rsidP="00277537">
      <w:pPr>
        <w:pStyle w:val="ProductList-Offering2Heading"/>
        <w:tabs>
          <w:tab w:val="clear" w:pos="360"/>
          <w:tab w:val="clear" w:pos="720"/>
          <w:tab w:val="clear" w:pos="1080"/>
        </w:tabs>
        <w:outlineLvl w:val="2"/>
      </w:pPr>
      <w:bookmarkStart w:id="296" w:name="_Toc162281577"/>
      <w:r>
        <w:t>Serviço MedTech</w:t>
      </w:r>
      <w:bookmarkEnd w:id="296"/>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356D6DA3" w14:textId="77777777" w:rsidR="009C6082" w:rsidRPr="00DF28E4" w:rsidRDefault="009C6082" w:rsidP="00277537">
      <w:pPr>
        <w:shd w:val="clear" w:color="auto" w:fill="FFFFFF"/>
        <w:spacing w:after="0" w:line="240" w:lineRule="auto"/>
        <w:rPr>
          <w:sz w:val="12"/>
          <w:szCs w:val="12"/>
        </w:rPr>
      </w:pP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396D1AC2" w14:textId="77777777" w:rsidR="009C6082" w:rsidRPr="00DF28E4" w:rsidRDefault="009C6082" w:rsidP="00277537">
      <w:pPr>
        <w:pStyle w:val="ProductList-Body"/>
        <w:rPr>
          <w:sz w:val="12"/>
          <w:szCs w:val="12"/>
        </w:rPr>
      </w:pPr>
    </w:p>
    <w:p w14:paraId="29A8600A" w14:textId="4AF63167" w:rsidR="009C6082"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Default="009C6082" w:rsidP="00277537">
      <w:pPr>
        <w:pStyle w:val="ProductList-Body"/>
      </w:pPr>
      <w:r>
        <w:t>Os seguintes Níveis de Serviço e Créditos de Serviço são aplicáveis ao serviço MedTech:</w:t>
      </w: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DC77B91" w14:textId="77777777" w:rsidR="0005465C" w:rsidRPr="0005465C" w:rsidRDefault="0005465C" w:rsidP="00277537">
      <w:pPr>
        <w:pStyle w:val="ProductList-Offering2Heading"/>
        <w:keepNext/>
        <w:tabs>
          <w:tab w:val="clear" w:pos="360"/>
          <w:tab w:val="clear" w:pos="720"/>
          <w:tab w:val="clear" w:pos="1080"/>
        </w:tabs>
        <w:outlineLvl w:val="2"/>
      </w:pPr>
      <w:bookmarkStart w:id="297" w:name="_Toc162281578"/>
      <w:r>
        <w:t>Gerenciamento de Custos da Microsoft</w:t>
      </w:r>
      <w:bookmarkEnd w:id="297"/>
    </w:p>
    <w:p w14:paraId="18DC5859" w14:textId="6FA30107" w:rsidR="0005465C" w:rsidRPr="0005465C" w:rsidRDefault="00EE6E3C" w:rsidP="00277537">
      <w:pPr>
        <w:pStyle w:val="ProductList-Body"/>
        <w:rPr>
          <w:b/>
          <w:bCs/>
          <w:color w:val="00188F"/>
        </w:rPr>
      </w:pPr>
      <w:r>
        <w:rPr>
          <w:b/>
          <w:bCs/>
          <w:color w:val="00188F"/>
        </w:rPr>
        <w:t>Cálculo de Tempo de Atividade para disponibilidade de Gerenciamento de Custos do Azure</w:t>
      </w:r>
    </w:p>
    <w:p w14:paraId="58360CBF" w14:textId="2A9021E6" w:rsidR="0005465C" w:rsidRDefault="0014772F" w:rsidP="00277537">
      <w:pPr>
        <w:pStyle w:val="ProductList-Body"/>
      </w:pPr>
      <w:r>
        <w:t>“</w:t>
      </w:r>
      <w:r w:rsidR="0005465C">
        <w:rPr>
          <w:b/>
          <w:bCs/>
          <w:color w:val="00188F"/>
        </w:rPr>
        <w:t>Total de Pedidos</w:t>
      </w:r>
      <w:r>
        <w:t>”</w:t>
      </w:r>
      <w:r w:rsidR="0005465C">
        <w:t xml:space="preserve"> é o número total de pedidos de serviço ACM para seus gastos Entre Nuvens em um determinado Período Aplicável.</w:t>
      </w:r>
    </w:p>
    <w:p w14:paraId="402B2F70" w14:textId="704FD319" w:rsidR="0005465C" w:rsidRDefault="0014772F" w:rsidP="00277537">
      <w:pPr>
        <w:pStyle w:val="ProductList-Body"/>
      </w:pPr>
      <w:r>
        <w:t>“</w:t>
      </w:r>
      <w:r w:rsidR="0005465C">
        <w:rPr>
          <w:b/>
          <w:bCs/>
          <w:color w:val="00188F"/>
        </w:rPr>
        <w:t>Pedidos com Falha</w:t>
      </w:r>
      <w:r>
        <w:t>”</w:t>
      </w:r>
      <w:r w:rsidR="0005465C">
        <w:t xml:space="preserve"> é o conjunto de todos os pedidos para o serviço de Gerenciamento de Custos do Azure dentro do Total de Pedidos que geram um Código de Erro ou que não são atendidos pelo serviço.</w:t>
      </w:r>
    </w:p>
    <w:p w14:paraId="3040E592" w14:textId="75FDDBA5" w:rsidR="0005465C" w:rsidRDefault="0005465C" w:rsidP="00277537">
      <w:pPr>
        <w:pStyle w:val="ProductList-Body"/>
      </w:pPr>
      <w:r>
        <w:t xml:space="preserve">A </w:t>
      </w:r>
      <w:r w:rsidR="0014772F">
        <w:t>“</w:t>
      </w:r>
      <w:r>
        <w:rPr>
          <w:b/>
          <w:bCs/>
          <w:color w:val="00188F"/>
        </w:rPr>
        <w:t>Porcentagem de Tempo de Atividade</w:t>
      </w:r>
      <w:r w:rsidR="0014772F">
        <w:t>”</w:t>
      </w:r>
      <w:r>
        <w:t xml:space="preserve"> é calculada como o Total de Pedidos menos os Pedidos com Falha dividido pelo Total de Pedidos em um Período Aplicável. A Porcentagem de Tempo de Atividade é representada pela seguinte fórmula:</w:t>
      </w:r>
    </w:p>
    <w:p w14:paraId="757C6E5C" w14:textId="77777777" w:rsidR="0005465C" w:rsidRPr="00DF28E4" w:rsidRDefault="0005465C" w:rsidP="00277537">
      <w:pPr>
        <w:pStyle w:val="ProductList-Body"/>
        <w:rPr>
          <w:sz w:val="12"/>
          <w:szCs w:val="12"/>
        </w:rPr>
      </w:pPr>
    </w:p>
    <w:p w14:paraId="41A2AAD5" w14:textId="30FF9347" w:rsidR="0005465C" w:rsidRPr="00EF7CF9" w:rsidRDefault="00000000" w:rsidP="000C2FF3">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277537">
      <w:pPr>
        <w:pStyle w:val="ProductList-Body"/>
        <w:rPr>
          <w:b/>
          <w:bCs/>
          <w:color w:val="00188F"/>
        </w:rPr>
      </w:pPr>
      <w:r>
        <w:rPr>
          <w:b/>
          <w:bCs/>
          <w:color w:val="00188F"/>
        </w:rPr>
        <w:t>Os seguintes Níveis de Serviço e Créditos de Serviço são aplicáveis ao uso que o Cliente faz do Gerenciamento de Custos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870225"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277537">
            <w:pPr>
              <w:pStyle w:val="ProductList-OfferingBody"/>
              <w:jc w:val="center"/>
            </w:pPr>
            <w:r>
              <w:t>&lt; 99,9%</w:t>
            </w:r>
          </w:p>
        </w:tc>
        <w:tc>
          <w:tcPr>
            <w:tcW w:w="5400" w:type="dxa"/>
          </w:tcPr>
          <w:p w14:paraId="3E961BB3" w14:textId="77777777" w:rsidR="0005465C" w:rsidRPr="00EF7CF9" w:rsidRDefault="0005465C" w:rsidP="00277537">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77537">
            <w:pPr>
              <w:pStyle w:val="ProductList-OfferingBody"/>
              <w:jc w:val="center"/>
            </w:pPr>
            <w:r>
              <w:t>&lt; 99%</w:t>
            </w:r>
          </w:p>
        </w:tc>
        <w:tc>
          <w:tcPr>
            <w:tcW w:w="5400" w:type="dxa"/>
          </w:tcPr>
          <w:p w14:paraId="368F939D" w14:textId="77777777" w:rsidR="0005465C" w:rsidRPr="00EF7CF9" w:rsidRDefault="0005465C" w:rsidP="00277537">
            <w:pPr>
              <w:pStyle w:val="ProductList-OfferingBody"/>
              <w:jc w:val="center"/>
            </w:pPr>
            <w:r>
              <w:t>25%</w:t>
            </w:r>
          </w:p>
        </w:tc>
      </w:tr>
    </w:tbl>
    <w:p w14:paraId="4EDD67DA" w14:textId="44EBDFB7" w:rsidR="0005465C" w:rsidRDefault="0005465C" w:rsidP="00277537">
      <w:pPr>
        <w:pStyle w:val="ProductList-Body"/>
        <w:spacing w:before="120"/>
      </w:pPr>
      <w:r>
        <w:rPr>
          <w:b/>
          <w:bCs/>
          <w:color w:val="00188F"/>
        </w:rPr>
        <w:t>Termos Adicionais:</w:t>
      </w:r>
      <w:r>
        <w:t xml:space="preserve"> O SLA não se aplicará quando ocorrer falha na coleta de dados de gastos devido a problemas em pontos de extremidade do AWS, serviços fora do Gerenciamento de Custos do Azure ou alterações do Cliente em sua configuração do Azure.</w:t>
      </w:r>
    </w:p>
    <w:bookmarkStart w:id="298" w:name="_Toc52348973"/>
    <w:bookmarkStart w:id="299" w:name="_Toc457821565"/>
    <w:p w14:paraId="4FBEAF7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C3D46A2" w14:textId="77777777" w:rsidR="000C3D9B" w:rsidRDefault="000C3D9B" w:rsidP="000C3D9B">
      <w:pPr>
        <w:pStyle w:val="ProductList-Offering2Heading"/>
        <w:keepNext/>
        <w:keepLines/>
        <w:tabs>
          <w:tab w:val="clear" w:pos="360"/>
          <w:tab w:val="clear" w:pos="720"/>
          <w:tab w:val="clear" w:pos="1080"/>
        </w:tabs>
        <w:outlineLvl w:val="2"/>
      </w:pPr>
      <w:bookmarkStart w:id="300" w:name="_Toc162281579"/>
      <w:r>
        <w:t>Microsoft Fabric</w:t>
      </w:r>
      <w:bookmarkEnd w:id="300"/>
    </w:p>
    <w:p w14:paraId="05CBA001" w14:textId="77777777" w:rsidR="000C3D9B" w:rsidRPr="00917E39" w:rsidRDefault="000C3D9B" w:rsidP="000C3D9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6FC5F03F"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Capacidade:</w:t>
      </w:r>
      <w:r>
        <w:rPr>
          <w:rFonts w:ascii="Calibri" w:hAnsi="Calibri" w:cs="Calibri"/>
          <w:color w:val="000000" w:themeColor="text1"/>
        </w:rPr>
        <w:t xml:space="preserve"> Capacidade é um conjunto exclusivo de recursos que está disponível em um determinado momento para ser usado. A capacidade define a habilidade de um recurso de realizar uma atividade ou de produzir resultados. Itens diferentes consomem capacidades diferentes em um determinado momento. O Fabric oferece capacidade por meio do SKU e dos testes do Fabric. Para obter mais informações, consulte </w:t>
      </w:r>
      <w:hyperlink r:id="rId23" w:anchor="capacity" w:history="1">
        <w:r>
          <w:rPr>
            <w:rStyle w:val="Hyperlink"/>
            <w:rFonts w:ascii="Calibri" w:hAnsi="Calibri" w:cs="Calibri"/>
          </w:rPr>
          <w:t>O que é capacidade</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79E8F55"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Máximo de Minutos Disponíveis</w:t>
      </w:r>
      <w:r w:rsidRPr="006E4C85">
        <w:rPr>
          <w:rFonts w:ascii="Calibri" w:hAnsi="Calibri" w:cs="Calibri"/>
          <w:b/>
          <w:bCs/>
          <w:color w:val="00188F"/>
        </w:rPr>
        <w:t>:</w:t>
      </w:r>
      <w:r>
        <w:rPr>
          <w:rFonts w:ascii="Calibri" w:hAnsi="Calibri" w:cs="Calibri"/>
          <w:color w:val="000000" w:themeColor="text1"/>
        </w:rPr>
        <w:t xml:space="preserve"> A soma de todos os minutos em que uma determinada Capacidade individual foi instanciada para um determinado locatário durante um Período Aplicável.</w:t>
      </w:r>
    </w:p>
    <w:p w14:paraId="38ED7FD4"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Minutos de Tempo de Inatividade*:</w:t>
      </w:r>
      <w:r>
        <w:rPr>
          <w:rFonts w:ascii="Calibri" w:hAnsi="Calibri" w:cs="Calibri"/>
          <w:color w:val="000000" w:themeColor="text1"/>
        </w:rPr>
        <w:t xml:space="preserve"> O total de minutos acumulados em um Período Aplicável para uma determinada Capacidade, após sua criação, ou antes de ser desprovisionada quando a Capacidade não puder ser utilizada em todos os recursos aplicáveis do Fabric informados abaixo:</w:t>
      </w:r>
    </w:p>
    <w:p w14:paraId="0A4DBA9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Power BI — redirecionar para a seção do Power BI</w:t>
      </w:r>
    </w:p>
    <w:p w14:paraId="62FBECC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Exibição:</w:t>
      </w:r>
      <w:r>
        <w:rPr>
          <w:rFonts w:ascii="Calibri" w:hAnsi="Calibri" w:cs="Calibri"/>
          <w:szCs w:val="18"/>
        </w:rPr>
        <w:t xml:space="preserve"> Exibir Painéis, Relatórios e Aplicativos do Power BI no serviço.</w:t>
      </w:r>
    </w:p>
    <w:p w14:paraId="75B7516D"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4BBB936" w14:textId="77777777" w:rsidR="000C3D9B" w:rsidRPr="00917E39" w:rsidRDefault="000C3D9B" w:rsidP="000C3D9B">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Acessar e usar o Portal do Power BI dentro dos prazos esperados, considerando as condições da rede e as limitações locais para o ambiente do cliente ou externas à Microsoft.</w:t>
      </w:r>
    </w:p>
    <w:p w14:paraId="00BD14C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Factory</w:t>
      </w:r>
    </w:p>
    <w:p w14:paraId="70D2C6B2"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Dataflow Gen2:</w:t>
      </w:r>
      <w:r>
        <w:rPr>
          <w:rFonts w:ascii="Calibri" w:hAnsi="Calibri" w:cs="Calibri"/>
          <w:szCs w:val="18"/>
        </w:rPr>
        <w:t xml:space="preserve"> Agende ou acione manualmente a operação de atualização e espere que essas operações sejam concluídas.</w:t>
      </w:r>
    </w:p>
    <w:p w14:paraId="611D818A"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Pipeline:</w:t>
      </w:r>
      <w:r>
        <w:rPr>
          <w:rFonts w:ascii="Calibri" w:hAnsi="Calibri" w:cs="Calibri"/>
          <w:szCs w:val="18"/>
        </w:rPr>
        <w:t xml:space="preserve"> Abra o Pipeline no serviço.</w:t>
      </w:r>
    </w:p>
    <w:p w14:paraId="43FF7FA5"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Engenharia de dados</w:t>
      </w:r>
    </w:p>
    <w:p w14:paraId="3BD0C81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Lakehous</w:t>
      </w:r>
      <w:r w:rsidRPr="006E4C85">
        <w:rPr>
          <w:rFonts w:ascii="Calibri" w:hAnsi="Calibri" w:cs="Calibri"/>
          <w:b/>
          <w:bCs/>
          <w:color w:val="00188F"/>
        </w:rPr>
        <w:t>e:</w:t>
      </w:r>
      <w:r>
        <w:rPr>
          <w:rFonts w:ascii="Calibri" w:hAnsi="Calibri" w:cs="Calibri"/>
          <w:szCs w:val="18"/>
        </w:rPr>
        <w:t xml:space="preserve"> Abra e veja uma Lakehouse no serviço.</w:t>
      </w:r>
    </w:p>
    <w:p w14:paraId="5398EA74"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Notebook</w:t>
      </w:r>
      <w:r w:rsidRPr="006E4C85">
        <w:rPr>
          <w:rFonts w:ascii="Calibri" w:hAnsi="Calibri" w:cs="Calibri"/>
          <w:b/>
          <w:bCs/>
          <w:color w:val="00188F"/>
        </w:rPr>
        <w:t xml:space="preserve">: </w:t>
      </w:r>
      <w:r>
        <w:rPr>
          <w:rFonts w:ascii="Calibri" w:hAnsi="Calibri" w:cs="Calibri"/>
          <w:szCs w:val="18"/>
        </w:rPr>
        <w:t>Abra e veja um Notebook no serviço.</w:t>
      </w:r>
    </w:p>
    <w:p w14:paraId="2C6744A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Definição de trabalho do Spark:</w:t>
      </w:r>
      <w:r>
        <w:rPr>
          <w:rFonts w:ascii="Calibri" w:hAnsi="Calibri" w:cs="Calibri"/>
          <w:szCs w:val="18"/>
        </w:rPr>
        <w:t xml:space="preserve"> Abra e veja uma Definição de trabalho do Spark no serviço.</w:t>
      </w:r>
    </w:p>
    <w:p w14:paraId="10C16C59"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Ciência de Dados</w:t>
      </w:r>
    </w:p>
    <w:p w14:paraId="6766563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modelo de ML:</w:t>
      </w:r>
      <w:r>
        <w:rPr>
          <w:rFonts w:ascii="Calibri" w:hAnsi="Calibri" w:cs="Calibri"/>
          <w:szCs w:val="18"/>
        </w:rPr>
        <w:t xml:space="preserve"> Abra e veja modelos de ML no serviço.</w:t>
      </w:r>
    </w:p>
    <w:p w14:paraId="5C066B8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Experimento:</w:t>
      </w:r>
      <w:r>
        <w:rPr>
          <w:rFonts w:ascii="Calibri" w:hAnsi="Calibri" w:cs="Calibri"/>
          <w:szCs w:val="18"/>
        </w:rPr>
        <w:t xml:space="preserve"> Abra e veja Experimentos no serviço.</w:t>
      </w:r>
    </w:p>
    <w:p w14:paraId="7D58C57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Warehouse</w:t>
      </w:r>
    </w:p>
    <w:p w14:paraId="519BED0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banco de dados:</w:t>
      </w:r>
      <w:r>
        <w:rPr>
          <w:rFonts w:ascii="Calibri" w:hAnsi="Calibri" w:cs="Calibri"/>
          <w:szCs w:val="18"/>
        </w:rPr>
        <w:t xml:space="preserve"> Abra e veja um banco de dados do Data Warehouse no serviço.</w:t>
      </w:r>
    </w:p>
    <w:p w14:paraId="65E1D39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Inteligência Analítica em Tempo Real</w:t>
      </w:r>
    </w:p>
    <w:p w14:paraId="237EB60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Eventstream</w:t>
      </w:r>
      <w:r w:rsidRPr="006E4C85">
        <w:rPr>
          <w:rFonts w:ascii="Calibri" w:hAnsi="Calibri" w:cs="Calibri"/>
          <w:b/>
          <w:bCs/>
          <w:color w:val="00188F"/>
        </w:rPr>
        <w:t>:</w:t>
      </w:r>
      <w:r>
        <w:rPr>
          <w:rFonts w:ascii="Calibri" w:hAnsi="Calibri" w:cs="Calibri"/>
          <w:szCs w:val="18"/>
        </w:rPr>
        <w:t xml:space="preserve"> Abra e veja Eventstreams no serviço.</w:t>
      </w:r>
    </w:p>
    <w:p w14:paraId="4F19D52D"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Abrir banco de dados do KQL:</w:t>
      </w:r>
      <w:r>
        <w:rPr>
          <w:rFonts w:ascii="Calibri" w:hAnsi="Calibri" w:cs="Calibri"/>
        </w:rPr>
        <w:t xml:space="preserve"> Abra e veja banco de dados do KQL no serviço.</w:t>
      </w:r>
    </w:p>
    <w:p w14:paraId="2D1406C0" w14:textId="77777777" w:rsidR="000C3D9B" w:rsidRPr="00917E39" w:rsidRDefault="000C3D9B" w:rsidP="000C3D9B">
      <w:pPr>
        <w:pStyle w:val="ProductList-Body"/>
        <w:keepLines/>
        <w:rPr>
          <w:rFonts w:ascii="Calibri" w:hAnsi="Calibri" w:cs="Calibri"/>
          <w:b/>
          <w:bCs/>
          <w:color w:val="00188F"/>
        </w:rPr>
      </w:pPr>
      <w:r>
        <w:rPr>
          <w:rFonts w:ascii="Calibri" w:hAnsi="Calibri" w:cs="Calibri"/>
          <w:b/>
          <w:bCs/>
          <w:color w:val="00188F"/>
        </w:rPr>
        <w:t>OneLake</w:t>
      </w:r>
    </w:p>
    <w:p w14:paraId="7453C0B3"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 xml:space="preserve">Transações de leitura do OneLake: </w:t>
      </w:r>
      <w:r>
        <w:rPr>
          <w:rFonts w:ascii="Calibri" w:hAnsi="Calibri" w:cs="Calibri"/>
        </w:rPr>
        <w:t>Quaisquer operações de leitura para APIs OneLake DFS</w:t>
      </w:r>
      <w:r>
        <w:rPr>
          <w:rFonts w:ascii="Calibri" w:hAnsi="Calibri" w:cs="Calibri"/>
          <w:color w:val="00188F"/>
        </w:rPr>
        <w:t>.</w:t>
      </w:r>
    </w:p>
    <w:p w14:paraId="4C1481C5" w14:textId="77777777" w:rsidR="000C3D9B" w:rsidRPr="00917E39" w:rsidRDefault="000C3D9B" w:rsidP="000C3D9B">
      <w:pPr>
        <w:pStyle w:val="ProductList-Body"/>
        <w:rPr>
          <w:rFonts w:ascii="Calibri" w:hAnsi="Calibri" w:cs="Calibri"/>
        </w:rPr>
      </w:pPr>
      <w:r>
        <w:rPr>
          <w:rFonts w:ascii="Calibri" w:hAnsi="Calibri" w:cs="Calibri"/>
          <w:b/>
          <w:bCs/>
          <w:color w:val="00188F"/>
        </w:rPr>
        <w:t>Porcentagem de Tempo de Atividade</w:t>
      </w:r>
      <w:r w:rsidRPr="006E4C85">
        <w:rPr>
          <w:rFonts w:ascii="Calibri" w:hAnsi="Calibri" w:cs="Calibri"/>
          <w:b/>
          <w:bCs/>
          <w:color w:val="00188F"/>
        </w:rPr>
        <w:t>:</w:t>
      </w:r>
      <w:r>
        <w:rPr>
          <w:rFonts w:ascii="Calibri" w:hAnsi="Calibri" w:cs="Calibri"/>
          <w:color w:val="000000" w:themeColor="text1"/>
        </w:rPr>
        <w:t xml:space="preserve"> A Porcentagem de Tempo de Atividade é calculada usando a seguinte fórmula:</w:t>
      </w:r>
    </w:p>
    <w:p w14:paraId="49C34E63" w14:textId="77777777" w:rsidR="000C3D9B" w:rsidRPr="00EF7CF9" w:rsidRDefault="00000000" w:rsidP="000C2FF3">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3146A" w14:textId="77777777" w:rsidR="000C3D9B" w:rsidRPr="006D4D6A" w:rsidRDefault="000C3D9B" w:rsidP="000C3D9B">
      <w:pPr>
        <w:pStyle w:val="ProductList-Body"/>
        <w:rPr>
          <w:rFonts w:ascii="Calibri" w:hAnsi="Calibri" w:cs="Calibri"/>
        </w:rPr>
      </w:pPr>
      <w:r>
        <w:rPr>
          <w:rFonts w:ascii="Calibri" w:hAnsi="Calibri" w:cs="Calibri"/>
          <w:b/>
          <w:bCs/>
          <w:color w:val="00188F"/>
        </w:rPr>
        <w:t>*</w:t>
      </w:r>
      <w:r>
        <w:rPr>
          <w:rFonts w:ascii="Calibri" w:hAnsi="Calibri" w:cs="Calibri"/>
        </w:rPr>
        <w:t>Os Minutos de Tempo de Inatividade não incluem períodos em que a incapacidade de usar recursos do Fabric em uma determinada capacidade ocorreu devido à política de limitação do Microsoft Fabric.</w:t>
      </w:r>
    </w:p>
    <w:p w14:paraId="0F71DA4C" w14:textId="77777777" w:rsidR="000C3D9B" w:rsidRPr="00917E39" w:rsidRDefault="000C3D9B" w:rsidP="000C3D9B">
      <w:pPr>
        <w:pStyle w:val="ProductList-Body"/>
        <w:rPr>
          <w:rFonts w:ascii="Calibri" w:hAnsi="Calibri" w:cs="Calibri"/>
          <w:b/>
        </w:rPr>
      </w:pPr>
      <w:r>
        <w:rPr>
          <w:rFonts w:ascii="Calibri" w:hAnsi="Calibri" w:cs="Calibri"/>
          <w:b/>
          <w:color w:val="00188F"/>
        </w:rPr>
        <w:t>Crédito de Serviç</w:t>
      </w:r>
      <w:r w:rsidRPr="006E4C85">
        <w:rPr>
          <w:rFonts w:ascii="Calibri" w:hAnsi="Calibri" w:cs="Calibri"/>
          <w:b/>
          <w:bCs/>
          <w:color w:val="00188F"/>
        </w:rPr>
        <w: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3D9B" w:rsidRPr="00B44CF9" w14:paraId="26749379" w14:textId="77777777" w:rsidTr="00710B68">
        <w:trPr>
          <w:tblHeader/>
        </w:trPr>
        <w:tc>
          <w:tcPr>
            <w:tcW w:w="5400" w:type="dxa"/>
            <w:shd w:val="clear" w:color="auto" w:fill="0072C6"/>
          </w:tcPr>
          <w:p w14:paraId="1DD0602A" w14:textId="77777777" w:rsidR="000C3D9B" w:rsidRPr="00EF7CF9" w:rsidRDefault="000C3D9B" w:rsidP="00710B6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05FAD5" w14:textId="77777777" w:rsidR="000C3D9B" w:rsidRPr="00EF7CF9" w:rsidRDefault="000C3D9B" w:rsidP="00710B68">
            <w:pPr>
              <w:pStyle w:val="ProductList-OfferingBody"/>
              <w:jc w:val="center"/>
              <w:rPr>
                <w:color w:val="FFFFFF" w:themeColor="background1"/>
              </w:rPr>
            </w:pPr>
            <w:r>
              <w:rPr>
                <w:color w:val="FFFFFF" w:themeColor="background1"/>
              </w:rPr>
              <w:t>Crédito de Serviço</w:t>
            </w:r>
          </w:p>
        </w:tc>
      </w:tr>
      <w:tr w:rsidR="000C3D9B" w:rsidRPr="00B44CF9" w14:paraId="4AD8458E" w14:textId="77777777" w:rsidTr="00710B68">
        <w:tc>
          <w:tcPr>
            <w:tcW w:w="5400" w:type="dxa"/>
          </w:tcPr>
          <w:p w14:paraId="614A577B" w14:textId="77777777" w:rsidR="000C3D9B" w:rsidRPr="00EF7CF9" w:rsidRDefault="000C3D9B" w:rsidP="00710B68">
            <w:pPr>
              <w:pStyle w:val="ProductList-OfferingBody"/>
              <w:jc w:val="center"/>
            </w:pPr>
            <w:r>
              <w:t>&lt; 99,9%</w:t>
            </w:r>
          </w:p>
        </w:tc>
        <w:tc>
          <w:tcPr>
            <w:tcW w:w="5400" w:type="dxa"/>
          </w:tcPr>
          <w:p w14:paraId="7C0AF14E" w14:textId="77777777" w:rsidR="000C3D9B" w:rsidRPr="00EF7CF9" w:rsidRDefault="000C3D9B" w:rsidP="00710B68">
            <w:pPr>
              <w:pStyle w:val="ProductList-OfferingBody"/>
              <w:jc w:val="center"/>
            </w:pPr>
            <w:r>
              <w:t>10%</w:t>
            </w:r>
          </w:p>
        </w:tc>
      </w:tr>
      <w:tr w:rsidR="000C3D9B" w:rsidRPr="00B44CF9" w14:paraId="2AAA98C6" w14:textId="77777777" w:rsidTr="00710B68">
        <w:tc>
          <w:tcPr>
            <w:tcW w:w="5400" w:type="dxa"/>
          </w:tcPr>
          <w:p w14:paraId="65F13B1D" w14:textId="77777777" w:rsidR="000C3D9B" w:rsidRPr="00EF7CF9" w:rsidRDefault="000C3D9B" w:rsidP="00710B68">
            <w:pPr>
              <w:pStyle w:val="ProductList-OfferingBody"/>
              <w:jc w:val="center"/>
            </w:pPr>
            <w:r>
              <w:t>&lt; 99%</w:t>
            </w:r>
          </w:p>
        </w:tc>
        <w:tc>
          <w:tcPr>
            <w:tcW w:w="5400" w:type="dxa"/>
          </w:tcPr>
          <w:p w14:paraId="7275C244" w14:textId="77777777" w:rsidR="000C3D9B" w:rsidRPr="00EF7CF9" w:rsidRDefault="000C3D9B" w:rsidP="00710B68">
            <w:pPr>
              <w:pStyle w:val="ProductList-OfferingBody"/>
              <w:jc w:val="center"/>
            </w:pPr>
            <w:r>
              <w:t>25%</w:t>
            </w:r>
          </w:p>
        </w:tc>
      </w:tr>
    </w:tbl>
    <w:p w14:paraId="6DB3B753" w14:textId="77777777" w:rsidR="000C3D9B" w:rsidRPr="00EF7CF9" w:rsidRDefault="00000000" w:rsidP="000C3D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0C3D9B" w:rsidRPr="000A430D">
          <w:rPr>
            <w:rStyle w:val="Hyperlink"/>
            <w:sz w:val="16"/>
            <w:szCs w:val="16"/>
          </w:rPr>
          <w:t>Sumário</w:t>
        </w:r>
      </w:hyperlink>
      <w:r w:rsidR="000C3D9B">
        <w:rPr>
          <w:sz w:val="16"/>
          <w:szCs w:val="16"/>
        </w:rPr>
        <w:t>/</w:t>
      </w:r>
      <w:hyperlink w:anchor="Definitions" w:history="1">
        <w:r w:rsidR="000C3D9B" w:rsidRPr="000A430D">
          <w:rPr>
            <w:rStyle w:val="Hyperlink"/>
            <w:sz w:val="16"/>
            <w:szCs w:val="16"/>
          </w:rPr>
          <w:t>Definições</w:t>
        </w:r>
      </w:hyperlink>
    </w:p>
    <w:p w14:paraId="4739C090" w14:textId="71640009" w:rsidR="00CA66E5" w:rsidRPr="00EF7CF9" w:rsidRDefault="00CA66E5" w:rsidP="00277537">
      <w:pPr>
        <w:pStyle w:val="ProductList-Offering2Heading"/>
        <w:tabs>
          <w:tab w:val="clear" w:pos="360"/>
          <w:tab w:val="clear" w:pos="720"/>
          <w:tab w:val="clear" w:pos="1080"/>
        </w:tabs>
        <w:outlineLvl w:val="2"/>
      </w:pPr>
      <w:bookmarkStart w:id="301" w:name="_Toc162281580"/>
      <w:r>
        <w:t>Microsoft Genomics</w:t>
      </w:r>
      <w:bookmarkEnd w:id="298"/>
      <w:bookmarkEnd w:id="301"/>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57F3A94D" w14:textId="77777777" w:rsidR="00CA66E5" w:rsidRPr="00643104" w:rsidRDefault="00CA66E5" w:rsidP="00277537">
      <w:pPr>
        <w:spacing w:after="0" w:line="240" w:lineRule="auto"/>
        <w:rPr>
          <w:sz w:val="18"/>
          <w:szCs w:val="18"/>
          <w:lang w:val="pt-PT"/>
        </w:rPr>
      </w:pPr>
    </w:p>
    <w:p w14:paraId="39B2D33A" w14:textId="638F2550" w:rsidR="00CA66E5" w:rsidRPr="00EA1166" w:rsidRDefault="00000000" w:rsidP="000C2FF3">
      <w:pPr>
        <w:spacing w:after="12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D580F" w:rsidRDefault="00AC48A7" w:rsidP="003D580F">
            <w:pPr>
              <w:spacing w:before="20" w:after="20"/>
              <w:jc w:val="center"/>
              <w:rPr>
                <w:b w:val="0"/>
                <w:bCs w:val="0"/>
                <w:sz w:val="16"/>
                <w:szCs w:val="16"/>
              </w:rPr>
            </w:pPr>
            <w:r w:rsidRPr="003D580F">
              <w:rPr>
                <w:b w:val="0"/>
                <w:bCs w:val="0"/>
                <w:sz w:val="16"/>
                <w:szCs w:val="16"/>
              </w:rPr>
              <w:t xml:space="preserve">Porcentagem de Tempo de Atividade </w:t>
            </w:r>
          </w:p>
        </w:tc>
        <w:tc>
          <w:tcPr>
            <w:tcW w:w="2500" w:type="pct"/>
            <w:shd w:val="clear" w:color="auto" w:fill="0070C0"/>
          </w:tcPr>
          <w:p w14:paraId="316D33D9" w14:textId="77777777" w:rsidR="00CA66E5" w:rsidRPr="003D580F" w:rsidRDefault="00CA66E5" w:rsidP="003D580F">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D580F">
              <w:rPr>
                <w:b w:val="0"/>
                <w:bCs w:val="0"/>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D580F" w:rsidRDefault="00CA66E5" w:rsidP="003D580F">
            <w:pPr>
              <w:spacing w:before="20" w:after="20"/>
              <w:jc w:val="center"/>
              <w:rPr>
                <w:b w:val="0"/>
                <w:sz w:val="16"/>
                <w:szCs w:val="16"/>
              </w:rPr>
            </w:pPr>
            <w:r w:rsidRPr="003D580F">
              <w:rPr>
                <w:b w:val="0"/>
                <w:sz w:val="16"/>
                <w:szCs w:val="16"/>
              </w:rPr>
              <w:t>&lt; 99,9%</w:t>
            </w:r>
          </w:p>
        </w:tc>
        <w:tc>
          <w:tcPr>
            <w:tcW w:w="2500" w:type="pct"/>
          </w:tcPr>
          <w:p w14:paraId="79C5FA06"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D580F" w:rsidRDefault="00CA66E5" w:rsidP="003D580F">
            <w:pPr>
              <w:spacing w:before="20" w:after="20"/>
              <w:jc w:val="center"/>
              <w:rPr>
                <w:b w:val="0"/>
                <w:sz w:val="16"/>
                <w:szCs w:val="16"/>
              </w:rPr>
            </w:pPr>
            <w:r w:rsidRPr="003D580F">
              <w:rPr>
                <w:b w:val="0"/>
                <w:sz w:val="16"/>
                <w:szCs w:val="16"/>
              </w:rPr>
              <w:t>&lt; 99%</w:t>
            </w:r>
          </w:p>
        </w:tc>
        <w:tc>
          <w:tcPr>
            <w:tcW w:w="2500" w:type="pct"/>
          </w:tcPr>
          <w:p w14:paraId="06F0C832"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25%</w:t>
            </w:r>
          </w:p>
        </w:tc>
      </w:tr>
    </w:tbl>
    <w:bookmarkStart w:id="302" w:name="_Toc457821566"/>
    <w:bookmarkStart w:id="303" w:name="_Toc52348975"/>
    <w:bookmarkEnd w:id="299"/>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F2ABD" w14:textId="77777777" w:rsidR="00D066A8" w:rsidRPr="00D066A8" w:rsidRDefault="00D066A8" w:rsidP="00277537">
      <w:pPr>
        <w:pStyle w:val="ProductList-Offering2Heading"/>
        <w:keepNext/>
        <w:tabs>
          <w:tab w:val="clear" w:pos="360"/>
          <w:tab w:val="clear" w:pos="720"/>
          <w:tab w:val="clear" w:pos="1080"/>
        </w:tabs>
        <w:outlineLvl w:val="2"/>
      </w:pPr>
      <w:bookmarkStart w:id="304" w:name="_Toc162281581"/>
      <w:r>
        <w:t>Microsoft Sentinel</w:t>
      </w:r>
      <w:bookmarkEnd w:id="304"/>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DF28E4">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2D21D2B4" w14:textId="470EA037" w:rsidR="00D066A8" w:rsidRPr="00DF28E4" w:rsidRDefault="00D066A8" w:rsidP="00277537">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4451F0F" w14:textId="5CB1FCFB" w:rsidR="00CA66E5" w:rsidRPr="00EF7CF9" w:rsidRDefault="00CA66E5" w:rsidP="00277537">
      <w:pPr>
        <w:pStyle w:val="ProductList-Offering2Heading"/>
        <w:tabs>
          <w:tab w:val="clear" w:pos="360"/>
          <w:tab w:val="clear" w:pos="720"/>
          <w:tab w:val="clear" w:pos="1080"/>
        </w:tabs>
        <w:outlineLvl w:val="2"/>
      </w:pPr>
      <w:bookmarkStart w:id="305" w:name="_Toc162281582"/>
      <w:r>
        <w:t>S</w:t>
      </w:r>
      <w:bookmarkStart w:id="306" w:name="ServiceSpecificTerms_Azure_MobileServ"/>
      <w:bookmarkEnd w:id="306"/>
      <w:r>
        <w:t>erviços Móveis</w:t>
      </w:r>
      <w:bookmarkEnd w:id="302"/>
      <w:bookmarkEnd w:id="303"/>
      <w:bookmarkEnd w:id="305"/>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4F00C9">
      <w:pPr>
        <w:pStyle w:val="ProductList-Body"/>
        <w:keepNext/>
        <w:keepLines/>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6EAED489" w14:textId="77777777" w:rsidR="00CA66E5" w:rsidRPr="00891C1B" w:rsidRDefault="00CA66E5" w:rsidP="00277537">
      <w:pPr>
        <w:pStyle w:val="ProductList-Body"/>
        <w:rPr>
          <w:sz w:val="12"/>
          <w:szCs w:val="12"/>
        </w:rPr>
      </w:pPr>
    </w:p>
    <w:p w14:paraId="441C7B1D" w14:textId="75EC2089" w:rsidR="00CA66E5" w:rsidRPr="00EF7CF9" w:rsidRDefault="00CA66E5" w:rsidP="00277537">
      <w:pPr>
        <w:pStyle w:val="ProductList-Body"/>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2F17D0F" w14:textId="08734EED" w:rsidR="004005AF" w:rsidRPr="00EF7CF9" w:rsidRDefault="004005AF" w:rsidP="00277537">
      <w:pPr>
        <w:pStyle w:val="ProductList-Offering2Heading"/>
        <w:keepNext/>
        <w:tabs>
          <w:tab w:val="clear" w:pos="360"/>
          <w:tab w:val="clear" w:pos="720"/>
          <w:tab w:val="clear" w:pos="1080"/>
        </w:tabs>
        <w:outlineLvl w:val="2"/>
      </w:pPr>
      <w:bookmarkStart w:id="307" w:name="_Toc162281583"/>
      <w:r>
        <w:t>Azure Monitor</w:t>
      </w:r>
      <w:bookmarkEnd w:id="268"/>
      <w:bookmarkEnd w:id="294"/>
      <w:bookmarkEnd w:id="307"/>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891C1B" w:rsidRDefault="004005AF" w:rsidP="00277537">
      <w:pPr>
        <w:pStyle w:val="ProductList-Body"/>
        <w:rPr>
          <w:bCs/>
          <w:color w:val="000000" w:themeColor="text1"/>
          <w:sz w:val="12"/>
          <w:szCs w:val="12"/>
        </w:rPr>
      </w:pPr>
    </w:p>
    <w:p w14:paraId="043DA7C9" w14:textId="324B1CB3"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C5A6B10" w14:textId="77777777" w:rsidR="004005AF" w:rsidRDefault="004005AF" w:rsidP="00277537">
      <w:pPr>
        <w:pStyle w:val="ProductList-Body"/>
        <w:keepNext/>
      </w:pPr>
      <w:r>
        <w:rPr>
          <w:b/>
          <w:color w:val="00188F"/>
        </w:rPr>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891C1B">
      <w:pPr>
        <w:pStyle w:val="ProductList-Body"/>
        <w:spacing w:before="12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70F5F960" w14:textId="77777777" w:rsidR="004005AF" w:rsidRPr="00891C1B" w:rsidRDefault="004005AF" w:rsidP="00277537">
      <w:pPr>
        <w:pStyle w:val="ProductList-Body"/>
        <w:rPr>
          <w:sz w:val="12"/>
          <w:szCs w:val="12"/>
        </w:rPr>
      </w:pPr>
    </w:p>
    <w:p w14:paraId="276CBE14" w14:textId="15C38995"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891C1B" w:rsidRDefault="004005AF" w:rsidP="00277537">
      <w:pPr>
        <w:pStyle w:val="ProductList-Body"/>
        <w:rPr>
          <w:i/>
          <w:sz w:val="12"/>
          <w:szCs w:val="12"/>
        </w:rPr>
      </w:pPr>
    </w:p>
    <w:p w14:paraId="46FFFFE9" w14:textId="77777777" w:rsidR="004005AF" w:rsidRDefault="004005AF" w:rsidP="00277537">
      <w:pPr>
        <w:pStyle w:val="ProductList-Body"/>
        <w:rPr>
          <w:i/>
          <w:szCs w:val="18"/>
        </w:rPr>
      </w:pPr>
      <w:r>
        <w:rPr>
          <w:i/>
          <w:szCs w:val="18"/>
        </w:rPr>
        <w:t>Consulte também Log Analytics e Application Insights.</w:t>
      </w:r>
    </w:p>
    <w:p w14:paraId="56F8ABDF" w14:textId="77777777" w:rsidR="0093202F" w:rsidRPr="00891C1B" w:rsidRDefault="0093202F" w:rsidP="00277537">
      <w:pPr>
        <w:pStyle w:val="ProductList-Body"/>
        <w:rPr>
          <w:i/>
          <w:sz w:val="12"/>
          <w:szCs w:val="12"/>
        </w:rPr>
      </w:pPr>
    </w:p>
    <w:p w14:paraId="12BC109C"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Cálculo do Tempo de Atividade Mensal e Níveis de Serviço do serviço gerenciado do Azure Monitor para Prometheus</w:t>
      </w:r>
    </w:p>
    <w:p w14:paraId="53D5F7B4" w14:textId="77777777" w:rsidR="00764DD8" w:rsidRPr="00891C1B" w:rsidRDefault="00764DD8" w:rsidP="00764DD8">
      <w:pPr>
        <w:spacing w:after="0" w:line="240" w:lineRule="auto"/>
        <w:rPr>
          <w:rFonts w:cstheme="minorHAnsi"/>
          <w:b/>
          <w:color w:val="00188F"/>
          <w:sz w:val="12"/>
          <w:szCs w:val="12"/>
        </w:rPr>
      </w:pPr>
    </w:p>
    <w:p w14:paraId="528C95B9"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Definições Adicionais:</w:t>
      </w:r>
    </w:p>
    <w:p w14:paraId="7658B22B" w14:textId="77777777" w:rsidR="00764DD8" w:rsidRPr="00764DD8" w:rsidRDefault="00764DD8" w:rsidP="00764DD8">
      <w:pPr>
        <w:spacing w:after="0" w:line="240" w:lineRule="auto"/>
        <w:rPr>
          <w:rFonts w:cstheme="minorHAnsi"/>
        </w:rPr>
      </w:pPr>
      <w:r w:rsidRPr="00764DD8">
        <w:rPr>
          <w:rFonts w:cstheme="minorHAnsi"/>
          <w:b/>
          <w:color w:val="00188F"/>
          <w:sz w:val="18"/>
        </w:rPr>
        <w:t>“Máximo de Minutos Disponíveis”</w:t>
      </w:r>
      <w:r w:rsidRPr="00764DD8">
        <w:rPr>
          <w:rFonts w:cstheme="minorHAnsi"/>
        </w:rPr>
        <w:t xml:space="preserve"> </w:t>
      </w:r>
      <w:r w:rsidRPr="00764DD8">
        <w:rPr>
          <w:rFonts w:cstheme="minorHAnsi"/>
          <w:sz w:val="18"/>
        </w:rPr>
        <w:t>é o número total de minutos que um determinado espaço de trabalho do Azure Monitor foi implantado pelo Cliente durante um mês de cobrança em uma determinada assinatura do Microsoft Azure.</w:t>
      </w:r>
    </w:p>
    <w:p w14:paraId="43B82544" w14:textId="77777777" w:rsidR="00764DD8" w:rsidRPr="00764DD8" w:rsidRDefault="00764DD8" w:rsidP="00764DD8">
      <w:pPr>
        <w:spacing w:after="0" w:line="240" w:lineRule="auto"/>
        <w:rPr>
          <w:rFonts w:cstheme="minorHAnsi"/>
          <w:sz w:val="18"/>
        </w:rPr>
      </w:pPr>
      <w:r w:rsidRPr="00764DD8">
        <w:rPr>
          <w:rFonts w:cstheme="minorHAnsi"/>
          <w:b/>
          <w:color w:val="00188F"/>
          <w:sz w:val="18"/>
        </w:rPr>
        <w:t>Tempo de Inatividade:</w:t>
      </w:r>
      <w:r w:rsidRPr="00764DD8">
        <w:rPr>
          <w:rFonts w:cstheme="minorHAnsi"/>
        </w:rPr>
        <w:t xml:space="preserve"> </w:t>
      </w:r>
      <w:r w:rsidRPr="00764DD8">
        <w:rPr>
          <w:rFonts w:cstheme="minorHAnsi"/>
          <w:sz w:val="18"/>
        </w:rPr>
        <w:t xml:space="preserve">é o número total de minutos dentro do Máximo de Minutos Disponíveis em que um determinado espaço de trabalho do Azure Monitor está indisponível. Um minuto será considerado indisponível para um determinado espaço de trabalho do Azure Monitor se todas as tentativas contínuas de recuperar dados de métrica do Prometheus durante o minuto resultarem em um Código de Erro ou não gerarem um código HTTP em 60 segundos. </w:t>
      </w:r>
    </w:p>
    <w:p w14:paraId="0A7A6F1C" w14:textId="77777777" w:rsidR="00764DD8" w:rsidRPr="00764DD8" w:rsidRDefault="00764DD8" w:rsidP="00764DD8">
      <w:pPr>
        <w:spacing w:after="0" w:line="240" w:lineRule="auto"/>
        <w:rPr>
          <w:rFonts w:cstheme="minorHAnsi"/>
          <w:sz w:val="18"/>
        </w:rPr>
      </w:pPr>
      <w:r w:rsidRPr="00764DD8">
        <w:rPr>
          <w:rFonts w:cstheme="minorHAnsi"/>
          <w:b/>
          <w:color w:val="00188F"/>
          <w:sz w:val="18"/>
        </w:rPr>
        <w:t>Porcentagem de Disponibilidade de Consulta Mensal:</w:t>
      </w:r>
      <w:r w:rsidRPr="00764DD8">
        <w:rPr>
          <w:rFonts w:cstheme="minorHAnsi"/>
        </w:rPr>
        <w:t xml:space="preserve"> </w:t>
      </w:r>
      <w:r w:rsidRPr="00764DD8">
        <w:rPr>
          <w:rFonts w:cstheme="minorHAnsi"/>
          <w:sz w:val="18"/>
        </w:rPr>
        <w:t>para um determinado espaço de trabalho do Azure Monitor é calculada como o Máximo de Minutos Disponíveis menos o Tempo de Inatividade dividido pelo Máximo de Minutos Disponíveis e multiplicado por 100.</w:t>
      </w:r>
    </w:p>
    <w:p w14:paraId="16052AA4" w14:textId="77777777" w:rsidR="00764DD8" w:rsidRPr="00891C1B" w:rsidRDefault="00764DD8" w:rsidP="00764DD8">
      <w:pPr>
        <w:spacing w:after="0" w:line="240" w:lineRule="auto"/>
        <w:rPr>
          <w:rFonts w:cstheme="minorHAnsi"/>
          <w:sz w:val="12"/>
          <w:szCs w:val="12"/>
        </w:rPr>
      </w:pPr>
    </w:p>
    <w:p w14:paraId="5F418229" w14:textId="77777777" w:rsidR="00764DD8" w:rsidRPr="00764DD8" w:rsidRDefault="00764DD8" w:rsidP="00764DD8">
      <w:pPr>
        <w:spacing w:after="0" w:line="240" w:lineRule="auto"/>
        <w:rPr>
          <w:rFonts w:cstheme="minorHAnsi"/>
          <w:sz w:val="18"/>
        </w:rPr>
      </w:pPr>
      <w:r w:rsidRPr="00764DD8">
        <w:rPr>
          <w:rFonts w:cstheme="minorHAnsi"/>
          <w:sz w:val="18"/>
        </w:rPr>
        <w:t>A Porcentagem de Disponibilidade de Consulta Mensal é representada pela seguinte fórmula:</w:t>
      </w:r>
    </w:p>
    <w:p w14:paraId="6F2B3BA7" w14:textId="77777777" w:rsidR="00764DD8" w:rsidRPr="00891C1B" w:rsidRDefault="00764DD8" w:rsidP="00764DD8">
      <w:pPr>
        <w:spacing w:after="0" w:line="240" w:lineRule="auto"/>
        <w:rPr>
          <w:sz w:val="12"/>
          <w:szCs w:val="12"/>
        </w:rPr>
      </w:pPr>
    </w:p>
    <w:p w14:paraId="689C70EC" w14:textId="77777777" w:rsidR="00764DD8" w:rsidRDefault="00000000" w:rsidP="00BE0F6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64B" w14:textId="77777777" w:rsidR="00764DD8" w:rsidRPr="00764DD8" w:rsidRDefault="00764DD8" w:rsidP="00764DD8">
      <w:pPr>
        <w:pStyle w:val="ProductList-Body"/>
        <w:rPr>
          <w:rFonts w:cstheme="minorHAnsi"/>
        </w:rPr>
      </w:pPr>
      <w:r w:rsidRPr="00764DD8">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4DD8" w14:paraId="5CB20C9B"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EF4F0D"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87D77"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Crédito de Serviço</w:t>
            </w:r>
          </w:p>
        </w:tc>
      </w:tr>
      <w:tr w:rsidR="00764DD8" w14:paraId="7EAFD4E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A700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73BD" w14:textId="77777777" w:rsidR="00764DD8" w:rsidRPr="00764DD8" w:rsidRDefault="00764DD8" w:rsidP="00EA2F1A">
            <w:pPr>
              <w:pStyle w:val="ProductList-OfferingBody"/>
              <w:spacing w:line="254" w:lineRule="auto"/>
              <w:jc w:val="center"/>
              <w:rPr>
                <w:rFonts w:cstheme="minorHAnsi"/>
              </w:rPr>
            </w:pPr>
            <w:r w:rsidRPr="00764DD8">
              <w:rPr>
                <w:rFonts w:cstheme="minorHAnsi"/>
              </w:rPr>
              <w:t>10%</w:t>
            </w:r>
          </w:p>
        </w:tc>
      </w:tr>
      <w:tr w:rsidR="00764DD8" w14:paraId="3873D67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BF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8486" w14:textId="77777777" w:rsidR="00764DD8" w:rsidRPr="00764DD8" w:rsidRDefault="00764DD8" w:rsidP="00EA2F1A">
            <w:pPr>
              <w:pStyle w:val="ProductList-OfferingBody"/>
              <w:spacing w:line="254" w:lineRule="auto"/>
              <w:jc w:val="center"/>
              <w:rPr>
                <w:rFonts w:cstheme="minorHAnsi"/>
              </w:rPr>
            </w:pPr>
            <w:r w:rsidRPr="00764DD8">
              <w:rPr>
                <w:rFonts w:cstheme="minorHAnsi"/>
              </w:rPr>
              <w:t>25%</w:t>
            </w:r>
          </w:p>
        </w:tc>
      </w:tr>
    </w:tbl>
    <w:bookmarkStart w:id="308" w:name="_Toc526859666"/>
    <w:bookmarkStart w:id="309" w:name="_Toc52348940"/>
    <w:bookmarkStart w:id="310" w:name="_Toc457821541"/>
    <w:bookmarkEnd w:id="145"/>
    <w:bookmarkEnd w:id="146"/>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11" w:name="_Toc162281584"/>
      <w:r>
        <w:t>Azure NetApp Files</w:t>
      </w:r>
      <w:bookmarkEnd w:id="311"/>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t>“</w:t>
      </w:r>
      <w:r w:rsidR="005642C9">
        <w:rPr>
          <w:b/>
          <w:bCs/>
          <w:color w:val="00188F"/>
        </w:rPr>
        <w:t>Porcentagem de Tempo de Atividade</w:t>
      </w:r>
      <w:r>
        <w:t>”</w:t>
      </w:r>
      <w:r w:rsidR="005642C9">
        <w:t xml:space="preserve"> A Porcentagem de Tempo de Atividade é calculada usando-se a seguinte fórmula:</w:t>
      </w:r>
    </w:p>
    <w:p w14:paraId="1D10D425" w14:textId="5E3F89A1" w:rsidR="005642C9" w:rsidRPr="00EF7CF9" w:rsidRDefault="00000000" w:rsidP="00DA0A0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12" w:name="_Toc52348976"/>
    <w:bookmarkStart w:id="313" w:name="NetworkWatcher"/>
    <w:bookmarkStart w:id="314"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15" w:name="_Toc162281585"/>
      <w:r>
        <w:t>Observador de Rede</w:t>
      </w:r>
      <w:bookmarkEnd w:id="312"/>
      <w:bookmarkEnd w:id="315"/>
    </w:p>
    <w:bookmarkEnd w:id="313"/>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Ferramenta de Diagnóstico</w:t>
            </w:r>
          </w:p>
        </w:tc>
        <w:tc>
          <w:tcPr>
            <w:tcW w:w="2491" w:type="pct"/>
            <w:shd w:val="clear" w:color="auto" w:fill="0072C6"/>
          </w:tcPr>
          <w:p w14:paraId="42C15AC1"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5F3F44" w:rsidRDefault="00430979" w:rsidP="00277537">
            <w:pPr>
              <w:pStyle w:val="Heading2"/>
              <w:keepNext w:val="0"/>
              <w:keepLines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IPFlow Verify</w:t>
            </w:r>
          </w:p>
          <w:p w14:paraId="5051AC35"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NextHop</w:t>
            </w:r>
          </w:p>
          <w:p w14:paraId="68485720"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Packet Capture</w:t>
            </w:r>
          </w:p>
          <w:p w14:paraId="3A4359B7"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Exibição do grupo de segurança</w:t>
            </w:r>
          </w:p>
          <w:p w14:paraId="44D59B52" w14:textId="77777777" w:rsidR="00430979" w:rsidRPr="005F3F44" w:rsidRDefault="00430979" w:rsidP="00277537">
            <w:pPr>
              <w:pStyle w:val="ProductList-OfferingBody"/>
              <w:rPr>
                <w:rFonts w:eastAsiaTheme="minorEastAsia" w:cstheme="minorHAnsi"/>
                <w:szCs w:val="16"/>
              </w:rPr>
            </w:pPr>
            <w:r w:rsidRPr="005F3F44">
              <w:rPr>
                <w:rFonts w:eastAsiaTheme="minorEastAsia" w:cstheme="minorHAnsi"/>
                <w:szCs w:val="16"/>
              </w:rPr>
              <w:t>Topologia</w:t>
            </w:r>
          </w:p>
          <w:p w14:paraId="51B46A76" w14:textId="77777777" w:rsidR="00430979" w:rsidRPr="005F3F44" w:rsidRDefault="00430979" w:rsidP="00277537">
            <w:pPr>
              <w:pStyle w:val="ProductList-Body"/>
              <w:rPr>
                <w:sz w:val="16"/>
                <w:szCs w:val="16"/>
              </w:rPr>
            </w:pPr>
            <w:r w:rsidRPr="005F3F44">
              <w:rPr>
                <w:sz w:val="16"/>
                <w:szCs w:val="16"/>
              </w:rPr>
              <w:t>Monitor de Conexão</w:t>
            </w:r>
          </w:p>
          <w:p w14:paraId="11650A43" w14:textId="77777777" w:rsidR="00430979" w:rsidRPr="005F3F44" w:rsidRDefault="00430979" w:rsidP="00277537">
            <w:pPr>
              <w:pStyle w:val="ProductList-Body"/>
              <w:rPr>
                <w:sz w:val="16"/>
                <w:szCs w:val="16"/>
              </w:rPr>
            </w:pPr>
            <w:r w:rsidRPr="005F3F44">
              <w:rPr>
                <w:sz w:val="16"/>
                <w:szCs w:val="16"/>
              </w:rPr>
              <w:t>Monitor de Conexão (clássico)</w:t>
            </w:r>
          </w:p>
        </w:tc>
        <w:tc>
          <w:tcPr>
            <w:tcW w:w="2491" w:type="pct"/>
          </w:tcPr>
          <w:p w14:paraId="6C475433" w14:textId="77777777" w:rsidR="00430979" w:rsidRPr="005F3F44" w:rsidRDefault="00430979" w:rsidP="00277537">
            <w:pPr>
              <w:pStyle w:val="ProductList-OfferingBody"/>
              <w:rPr>
                <w:szCs w:val="16"/>
              </w:rPr>
            </w:pPr>
            <w:r w:rsidRPr="005F3F44">
              <w:rPr>
                <w:szCs w:val="16"/>
              </w:rPr>
              <w:t>2 minutos</w:t>
            </w:r>
          </w:p>
        </w:tc>
      </w:tr>
      <w:tr w:rsidR="00430979" w:rsidRPr="00B44CF9" w14:paraId="23AAA306" w14:textId="77777777" w:rsidTr="000F31B4">
        <w:trPr>
          <w:trHeight w:val="249"/>
        </w:trPr>
        <w:tc>
          <w:tcPr>
            <w:tcW w:w="2509" w:type="pct"/>
          </w:tcPr>
          <w:p w14:paraId="58E8F7FE" w14:textId="77777777" w:rsidR="00430979" w:rsidRPr="005F3F44" w:rsidRDefault="00430979" w:rsidP="00277537">
            <w:pPr>
              <w:pStyle w:val="ProductList-OfferingBody"/>
              <w:rPr>
                <w:szCs w:val="16"/>
              </w:rPr>
            </w:pPr>
            <w:r w:rsidRPr="005F3F44">
              <w:rPr>
                <w:szCs w:val="16"/>
              </w:rPr>
              <w:t>Solucionar problemas de VPN</w:t>
            </w:r>
          </w:p>
        </w:tc>
        <w:tc>
          <w:tcPr>
            <w:tcW w:w="2491" w:type="pct"/>
          </w:tcPr>
          <w:p w14:paraId="7C7EB31F" w14:textId="77777777" w:rsidR="00430979" w:rsidRPr="005F3F44" w:rsidRDefault="00430979" w:rsidP="00277537">
            <w:pPr>
              <w:pStyle w:val="ProductList-OfferingBody"/>
              <w:rPr>
                <w:szCs w:val="16"/>
              </w:rPr>
            </w:pPr>
            <w:r w:rsidRPr="005F3F44">
              <w:rPr>
                <w:szCs w:val="16"/>
              </w:rPr>
              <w:t xml:space="preserve">10 minutos </w:t>
            </w:r>
          </w:p>
        </w:tc>
      </w:tr>
    </w:tbl>
    <w:p w14:paraId="643CF345" w14:textId="4390DBE8" w:rsidR="00430979" w:rsidRPr="00A431A9" w:rsidRDefault="00430979" w:rsidP="0077295B">
      <w:pPr>
        <w:spacing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680B8244" w14:textId="795B36C2" w:rsidR="00430979" w:rsidRPr="00EF7CF9" w:rsidRDefault="00000000" w:rsidP="00DA0A06">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F3F44" w:rsidRDefault="00AC48A7" w:rsidP="00277537">
            <w:pPr>
              <w:pStyle w:val="ProductList-OfferingBody"/>
              <w:jc w:val="center"/>
              <w:rPr>
                <w:color w:val="FFFFFF" w:themeColor="background1"/>
                <w:szCs w:val="16"/>
              </w:rPr>
            </w:pPr>
            <w:r w:rsidRPr="005F3F44">
              <w:rPr>
                <w:color w:val="FFFFFF" w:themeColor="background1"/>
                <w:szCs w:val="16"/>
              </w:rPr>
              <w:t>Porcentagem de Tempo de Atividade</w:t>
            </w:r>
          </w:p>
        </w:tc>
        <w:tc>
          <w:tcPr>
            <w:tcW w:w="2487" w:type="pct"/>
            <w:shd w:val="clear" w:color="auto" w:fill="0072C6"/>
          </w:tcPr>
          <w:p w14:paraId="75A13F4F" w14:textId="77777777" w:rsidR="00430979" w:rsidRPr="005F3F44" w:rsidRDefault="00430979" w:rsidP="00277537">
            <w:pPr>
              <w:pStyle w:val="ProductList-OfferingBody"/>
              <w:jc w:val="center"/>
              <w:rPr>
                <w:color w:val="FFFFFF" w:themeColor="background1"/>
                <w:szCs w:val="16"/>
              </w:rPr>
            </w:pPr>
            <w:r w:rsidRPr="005F3F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5F3F44" w:rsidRDefault="00430979" w:rsidP="00277537">
            <w:pPr>
              <w:pStyle w:val="ProductList-OfferingBody"/>
              <w:jc w:val="center"/>
              <w:rPr>
                <w:szCs w:val="16"/>
              </w:rPr>
            </w:pPr>
            <w:r w:rsidRPr="005F3F44">
              <w:rPr>
                <w:szCs w:val="16"/>
              </w:rPr>
              <w:t>&lt; 99,9%</w:t>
            </w:r>
          </w:p>
        </w:tc>
        <w:tc>
          <w:tcPr>
            <w:tcW w:w="2487" w:type="pct"/>
          </w:tcPr>
          <w:p w14:paraId="2269548D" w14:textId="77777777" w:rsidR="00430979" w:rsidRPr="005F3F44" w:rsidRDefault="00430979" w:rsidP="00277537">
            <w:pPr>
              <w:pStyle w:val="ProductList-OfferingBody"/>
              <w:jc w:val="center"/>
              <w:rPr>
                <w:szCs w:val="16"/>
              </w:rPr>
            </w:pPr>
            <w:r w:rsidRPr="005F3F44">
              <w:rPr>
                <w:szCs w:val="16"/>
              </w:rPr>
              <w:t>10%</w:t>
            </w:r>
          </w:p>
        </w:tc>
      </w:tr>
      <w:tr w:rsidR="00430979" w:rsidRPr="00B44CF9" w14:paraId="743D0E65" w14:textId="77777777" w:rsidTr="000F31B4">
        <w:trPr>
          <w:trHeight w:val="249"/>
        </w:trPr>
        <w:tc>
          <w:tcPr>
            <w:tcW w:w="2513" w:type="pct"/>
          </w:tcPr>
          <w:p w14:paraId="715B48C8" w14:textId="77777777" w:rsidR="00430979" w:rsidRPr="005F3F44" w:rsidRDefault="00430979" w:rsidP="00277537">
            <w:pPr>
              <w:pStyle w:val="ProductList-OfferingBody"/>
              <w:jc w:val="center"/>
              <w:rPr>
                <w:szCs w:val="16"/>
              </w:rPr>
            </w:pPr>
            <w:r w:rsidRPr="005F3F44">
              <w:rPr>
                <w:szCs w:val="16"/>
              </w:rPr>
              <w:t>&lt; 99%</w:t>
            </w:r>
          </w:p>
        </w:tc>
        <w:tc>
          <w:tcPr>
            <w:tcW w:w="2487" w:type="pct"/>
          </w:tcPr>
          <w:p w14:paraId="56040B94" w14:textId="77777777" w:rsidR="00430979" w:rsidRPr="005F3F44" w:rsidRDefault="00430979" w:rsidP="00277537">
            <w:pPr>
              <w:pStyle w:val="ProductList-OfferingBody"/>
              <w:jc w:val="center"/>
              <w:rPr>
                <w:szCs w:val="16"/>
              </w:rPr>
            </w:pPr>
            <w:r w:rsidRPr="005F3F44">
              <w:rPr>
                <w:szCs w:val="16"/>
              </w:rPr>
              <w:t>25%</w:t>
            </w:r>
          </w:p>
        </w:tc>
      </w:tr>
    </w:tbl>
    <w:bookmarkStart w:id="316" w:name="_Toc457821572"/>
    <w:bookmarkStart w:id="317" w:name="_Toc52348982"/>
    <w:bookmarkEnd w:id="314"/>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18" w:name="_Toc162281586"/>
      <w:r>
        <w:t>Hubs de Notificação</w:t>
      </w:r>
      <w:bookmarkEnd w:id="316"/>
      <w:bookmarkEnd w:id="317"/>
      <w:bookmarkEnd w:id="318"/>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125A0AAF" w14:textId="77777777" w:rsidR="00430979" w:rsidRPr="004F3A98" w:rsidRDefault="00430979" w:rsidP="00277537">
      <w:pPr>
        <w:pStyle w:val="ProductList-Body"/>
        <w:rPr>
          <w:szCs w:val="18"/>
        </w:rPr>
      </w:pPr>
    </w:p>
    <w:p w14:paraId="2358A694" w14:textId="40C21E8E" w:rsidR="00430979"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FB4ECA" w14:textId="77777777" w:rsidR="00430979" w:rsidRPr="00EF7CF9" w:rsidRDefault="00430979" w:rsidP="00277537">
      <w:pPr>
        <w:pStyle w:val="ProductList-Body"/>
      </w:pPr>
      <w:r>
        <w:rPr>
          <w:b/>
          <w:color w:val="00188F"/>
        </w:rPr>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77295B" w:rsidRDefault="00430979" w:rsidP="00277537">
      <w:pPr>
        <w:pStyle w:val="ProductList-Body"/>
        <w:rPr>
          <w:sz w:val="12"/>
          <w:szCs w:val="12"/>
        </w:rPr>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5A5FD93" w14:textId="77777777" w:rsidR="00430979" w:rsidRPr="00430979" w:rsidRDefault="00430979" w:rsidP="00277537">
      <w:pPr>
        <w:pStyle w:val="ProductList-Offering2Heading"/>
        <w:keepNext/>
        <w:tabs>
          <w:tab w:val="clear" w:pos="360"/>
          <w:tab w:val="clear" w:pos="720"/>
          <w:tab w:val="clear" w:pos="1080"/>
        </w:tabs>
        <w:outlineLvl w:val="2"/>
      </w:pPr>
      <w:bookmarkStart w:id="319" w:name="_Toc162281587"/>
      <w:r>
        <w:t>Reservas de Capacidade Sob Demanda para Máquinas Virtuais do Azure</w:t>
      </w:r>
      <w:bookmarkEnd w:id="319"/>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25"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277537">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277537">
      <w:pPr>
        <w:pStyle w:val="ProductList-Body"/>
        <w:numPr>
          <w:ilvl w:val="1"/>
          <w:numId w:val="23"/>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DA0A06">
      <w:pPr>
        <w:pStyle w:val="ProductList-Body"/>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DE2CC5" w:rsidRDefault="00430979" w:rsidP="00277537">
      <w:pPr>
        <w:pStyle w:val="ProductList-Body"/>
        <w:rPr>
          <w:sz w:val="12"/>
          <w:szCs w:val="12"/>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DE2CC5" w:rsidRDefault="00430979" w:rsidP="00277537">
      <w:pPr>
        <w:pStyle w:val="ProductList-Body"/>
        <w:rPr>
          <w:sz w:val="12"/>
          <w:szCs w:val="12"/>
        </w:rPr>
      </w:pPr>
    </w:p>
    <w:p w14:paraId="28A9D0E7" w14:textId="63865D7A" w:rsidR="00430979" w:rsidRPr="00A3487F" w:rsidRDefault="00430979" w:rsidP="00277537">
      <w:pPr>
        <w:pStyle w:val="ProductList-Body"/>
        <w:rPr>
          <w:szCs w:val="18"/>
        </w:rPr>
      </w:pPr>
      <w:r w:rsidRPr="00A3487F">
        <w:rPr>
          <w:szCs w:val="18"/>
        </w:rPr>
        <w:t xml:space="preserve">Consulte o </w:t>
      </w:r>
      <w:hyperlink r:id="rId26" w:anchor="sla-for-capacity-reservation" w:history="1">
        <w:r w:rsidRPr="00A3487F">
          <w:rPr>
            <w:rStyle w:val="Hyperlink"/>
            <w:szCs w:val="18"/>
          </w:rPr>
          <w:t>exemplo de cálculo</w:t>
        </w:r>
      </w:hyperlink>
      <w:r w:rsidRPr="00A3487F">
        <w:rPr>
          <w:szCs w:val="18"/>
        </w:rPr>
        <w:t xml:space="preserve"> na documentação do recurso.</w:t>
      </w:r>
    </w:p>
    <w:p w14:paraId="15C00477" w14:textId="77777777" w:rsidR="00430979" w:rsidRPr="00DE2CC5" w:rsidRDefault="00430979" w:rsidP="00277537">
      <w:pPr>
        <w:pStyle w:val="ProductList-Body"/>
        <w:rPr>
          <w:sz w:val="12"/>
          <w:szCs w:val="12"/>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6F2C9ED3" w14:textId="355C5D77" w:rsidR="00430979" w:rsidRPr="00EF7CF9" w:rsidRDefault="00000000" w:rsidP="00DA0A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77537">
            <w:pPr>
              <w:pStyle w:val="ProductList-OfferingBody"/>
              <w:jc w:val="center"/>
            </w:pPr>
            <w:r>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B72D001" w14:textId="77777777" w:rsidR="00AA3975" w:rsidRPr="003162A8" w:rsidRDefault="00AA3975" w:rsidP="00277537">
      <w:pPr>
        <w:pStyle w:val="ProductList-Offering2Heading"/>
        <w:keepNext/>
        <w:tabs>
          <w:tab w:val="clear" w:pos="360"/>
          <w:tab w:val="clear" w:pos="720"/>
          <w:tab w:val="clear" w:pos="1080"/>
        </w:tabs>
        <w:outlineLvl w:val="2"/>
      </w:pPr>
      <w:bookmarkStart w:id="320" w:name="_Toc162281588"/>
      <w:r>
        <w:t>Serviço OpenAI do Azure</w:t>
      </w:r>
      <w:bookmarkEnd w:id="320"/>
    </w:p>
    <w:p w14:paraId="7EA2A747" w14:textId="77777777" w:rsidR="00AA3975" w:rsidRDefault="00AA3975"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6A56C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0F844CE" w14:textId="58207D46" w:rsidR="00AA3975" w:rsidRDefault="0014772F" w:rsidP="00277537">
      <w:pPr>
        <w:spacing w:after="0" w:line="240" w:lineRule="auto"/>
        <w:rPr>
          <w:rFonts w:ascii="Calibri" w:hAnsi="Calibri" w:cs="Calibri"/>
          <w:b/>
          <w:bCs/>
        </w:rPr>
      </w:pPr>
      <w:r w:rsidRPr="00844DDF">
        <w:rPr>
          <w:sz w:val="18"/>
        </w:rPr>
        <w:t>“</w:t>
      </w:r>
      <w:r w:rsidR="00AA3975">
        <w:rPr>
          <w:rFonts w:ascii="Calibri" w:eastAsia="Times New Roman" w:hAnsi="Calibri" w:cs="Calibri"/>
          <w:b/>
          <w:bCs/>
          <w:color w:val="00188F"/>
          <w:sz w:val="18"/>
          <w:szCs w:val="18"/>
          <w:bdr w:val="none" w:sz="0" w:space="0" w:color="auto" w:frame="1"/>
        </w:rPr>
        <w:t>Recurso OpenAI do Azure</w:t>
      </w:r>
      <w:r w:rsidRPr="00844DDF">
        <w:rPr>
          <w:sz w:val="18"/>
        </w:rPr>
        <w:t>”</w:t>
      </w:r>
      <w:r w:rsidR="00AA3975" w:rsidRPr="00844DDF">
        <w:rPr>
          <w:sz w:val="18"/>
        </w:rPr>
        <w:t xml:space="preserve"> </w:t>
      </w:r>
      <w:r w:rsidR="00AA3975">
        <w:rPr>
          <w:rFonts w:ascii="Calibri" w:eastAsia="Times New Roman" w:hAnsi="Calibri" w:cs="Calibri"/>
          <w:color w:val="000000"/>
          <w:sz w:val="18"/>
          <w:szCs w:val="18"/>
          <w:bdr w:val="none" w:sz="0" w:space="0" w:color="auto" w:frame="1"/>
        </w:rPr>
        <w:t>refere-se a um recurso do Azure do tipo Azure OpenAI criado em uma região do Azure em uma assinatura do Microsoft Azure.</w:t>
      </w:r>
    </w:p>
    <w:p w14:paraId="0F746FFA" w14:textId="71B1F7F0" w:rsidR="00AA3975" w:rsidRDefault="0014772F" w:rsidP="00277537">
      <w:pPr>
        <w:spacing w:after="0" w:line="240" w:lineRule="auto"/>
        <w:rPr>
          <w:rFonts w:ascii="Calibri" w:hAnsi="Calibri" w:cs="Calibri"/>
        </w:rPr>
      </w:pPr>
      <w:r w:rsidRPr="00844DDF">
        <w:rPr>
          <w:sz w:val="18"/>
        </w:rPr>
        <w:t>“</w:t>
      </w:r>
      <w:r w:rsidR="00AA3975">
        <w:rPr>
          <w:rFonts w:ascii="Calibri" w:eastAsia="Times New Roman" w:hAnsi="Calibri" w:cs="Calibri"/>
          <w:b/>
          <w:bCs/>
          <w:color w:val="00188F"/>
          <w:sz w:val="18"/>
          <w:szCs w:val="18"/>
          <w:bdr w:val="none" w:sz="0" w:space="0" w:color="auto" w:frame="1"/>
        </w:rPr>
        <w:t>Implantação</w:t>
      </w:r>
      <w:r w:rsidRPr="00844DDF">
        <w:rPr>
          <w:sz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é um ponto de extremidade modelo implantado em um recurso OpenAI do Azure.</w:t>
      </w:r>
    </w:p>
    <w:p w14:paraId="00F874D5" w14:textId="7DDDE061" w:rsidR="00AA3975" w:rsidRDefault="0014772F" w:rsidP="00277537">
      <w:pPr>
        <w:spacing w:after="0" w:line="240" w:lineRule="auto"/>
        <w:rPr>
          <w:rFonts w:ascii="Calibri" w:hAnsi="Calibri" w:cs="Calibri"/>
        </w:rPr>
      </w:pPr>
      <w:r w:rsidRPr="00844DDF">
        <w:rPr>
          <w:sz w:val="18"/>
        </w:rPr>
        <w:t>“</w:t>
      </w:r>
      <w:r w:rsidR="00AA3975">
        <w:rPr>
          <w:rFonts w:ascii="Calibri" w:eastAsia="Times New Roman" w:hAnsi="Calibri" w:cs="Calibri"/>
          <w:b/>
          <w:bCs/>
          <w:color w:val="00188F"/>
          <w:sz w:val="18"/>
          <w:szCs w:val="18"/>
          <w:bdr w:val="none" w:sz="0" w:space="0" w:color="auto" w:frame="1"/>
        </w:rPr>
        <w:t>Solicitação</w:t>
      </w:r>
      <w:r w:rsidRPr="00844DDF">
        <w:rPr>
          <w:sz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é uma chamada de API para uma implantação.</w:t>
      </w:r>
      <w:r w:rsidR="00AA3975">
        <w:br/>
      </w:r>
      <w:r w:rsidRPr="00844DDF">
        <w:rPr>
          <w:sz w:val="18"/>
        </w:rPr>
        <w:t>“</w:t>
      </w:r>
      <w:r w:rsidR="00AA3975">
        <w:rPr>
          <w:rFonts w:ascii="Calibri" w:eastAsia="Times New Roman" w:hAnsi="Calibri" w:cs="Calibri"/>
          <w:b/>
          <w:bCs/>
          <w:color w:val="00188F"/>
          <w:sz w:val="18"/>
          <w:szCs w:val="18"/>
          <w:bdr w:val="none" w:sz="0" w:space="0" w:color="auto" w:frame="1"/>
        </w:rPr>
        <w:t>Máximo de Minutos Disponíveis</w:t>
      </w:r>
      <w:r w:rsidRPr="00844DDF">
        <w:rPr>
          <w:sz w:val="18"/>
        </w:rPr>
        <w:t>”</w:t>
      </w:r>
      <w:r w:rsidR="00AA3975" w:rsidRPr="006876F1">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é o número total de minutos em que uma determinada Implantação é implantada por um cliente em um recurso do OpenAI do Azure durante um Período Aplicável.</w:t>
      </w:r>
    </w:p>
    <w:p w14:paraId="56A6CCE5" w14:textId="7DACEA86" w:rsidR="00AA3975" w:rsidRDefault="0014772F" w:rsidP="00277537">
      <w:pPr>
        <w:spacing w:after="0" w:line="240" w:lineRule="auto"/>
        <w:rPr>
          <w:rFonts w:ascii="Calibri" w:eastAsia="Times New Roman" w:hAnsi="Calibri" w:cs="Calibri"/>
          <w:color w:val="000000"/>
          <w:sz w:val="18"/>
          <w:szCs w:val="18"/>
          <w:bdr w:val="none" w:sz="0" w:space="0" w:color="auto" w:frame="1"/>
        </w:rPr>
      </w:pPr>
      <w:r w:rsidRPr="00844DDF">
        <w:rPr>
          <w:sz w:val="18"/>
        </w:rPr>
        <w:t>“</w:t>
      </w:r>
      <w:r w:rsidR="00AA3975">
        <w:rPr>
          <w:rFonts w:ascii="Calibri" w:eastAsia="Times New Roman" w:hAnsi="Calibri" w:cs="Calibri"/>
          <w:b/>
          <w:bCs/>
          <w:color w:val="00188F"/>
          <w:sz w:val="18"/>
          <w:szCs w:val="18"/>
          <w:bdr w:val="none" w:sz="0" w:space="0" w:color="auto" w:frame="1"/>
        </w:rPr>
        <w:t>Tempo de inatividade</w:t>
      </w:r>
      <w:r w:rsidRPr="00844DDF">
        <w:rPr>
          <w:sz w:val="18"/>
        </w:rPr>
        <w:t>”</w:t>
      </w:r>
      <w:r w:rsidR="00AA3975" w:rsidRPr="006876F1">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é o número total de minutos dentro do Máximo de Minutos Disponíveis durante os quais uma implantação não está disponível. Um minuto será considerado indisponível se mais de 0,01% das solicitações feitas à implantação naquele minuto gerarem um código de</w:t>
      </w:r>
      <w:r w:rsidR="008C2D2B">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erro. Se nenhuma Solicitação for feita em um determinado minuto, esse minuto será considerado 100% disponível.</w:t>
      </w:r>
    </w:p>
    <w:p w14:paraId="580F4BE7" w14:textId="5C91B15F" w:rsidR="00AA3975" w:rsidRDefault="00AA3975" w:rsidP="00277537">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 Porcentagem de Tempo de Atividade</w:t>
      </w:r>
      <w:r w:rsidRPr="006876F1">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é representada pela seguinte fórmula:</w:t>
      </w:r>
    </w:p>
    <w:p w14:paraId="5DDFB2A2" w14:textId="77777777" w:rsidR="00AA3975" w:rsidRDefault="00AA3975"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0E6D6CD5" w:rsidR="00AA3975"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058536" w14:textId="47B75B1C" w:rsidR="00AA3975" w:rsidRDefault="00AA3975"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040E2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BD59CB7"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2F9CCFE" w14:textId="5518C3F7" w:rsidR="0077295B" w:rsidRDefault="0077295B" w:rsidP="00277537">
      <w:pPr>
        <w:pStyle w:val="ProductList-Offering2Heading"/>
        <w:keepNext/>
        <w:tabs>
          <w:tab w:val="clear" w:pos="360"/>
          <w:tab w:val="clear" w:pos="720"/>
          <w:tab w:val="clear" w:pos="1080"/>
        </w:tabs>
        <w:outlineLvl w:val="2"/>
      </w:pPr>
      <w:bookmarkStart w:id="321" w:name="_Toc162281589"/>
      <w:r>
        <w:t>Azure Operator Insights</w:t>
      </w:r>
      <w:bookmarkEnd w:id="321"/>
    </w:p>
    <w:p w14:paraId="271C2921" w14:textId="77777777" w:rsidR="00171638" w:rsidRPr="00FE11F7" w:rsidRDefault="00171638" w:rsidP="0017163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327A0B">
        <w:rPr>
          <w:rFonts w:ascii="Calibri" w:eastAsia="Times New Roman" w:hAnsi="Calibri" w:cs="Calibri"/>
          <w:b/>
          <w:bCs/>
          <w:color w:val="000000"/>
          <w:sz w:val="18"/>
          <w:szCs w:val="18"/>
          <w:bdr w:val="none" w:sz="0" w:space="0" w:color="auto" w:frame="1"/>
        </w:rPr>
        <w:t>:</w:t>
      </w:r>
    </w:p>
    <w:p w14:paraId="7E629BFE" w14:textId="77777777" w:rsidR="00171638" w:rsidRPr="00FE11F7" w:rsidRDefault="00171638" w:rsidP="0017163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são </w:t>
      </w:r>
      <w:r>
        <w:rPr>
          <w:rFonts w:ascii="Calibri" w:eastAsia="Calibri" w:hAnsi="Calibri" w:cs="Calibri"/>
          <w:sz w:val="18"/>
          <w:szCs w:val="18"/>
        </w:rPr>
        <w:t>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28076AA4" w14:textId="77777777" w:rsidR="00171638" w:rsidRPr="00D9131E" w:rsidRDefault="00171638" w:rsidP="00171638">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é a API blob ADLS, diretamente para a conta de armazenamento de entrada.</w:t>
      </w:r>
    </w:p>
    <w:p w14:paraId="3F92E9B9" w14:textId="77777777" w:rsidR="00171638" w:rsidRPr="00D9131E" w:rsidRDefault="00171638" w:rsidP="00171638">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é o número total de solicitações de API REST autenticadas na API de ingestão e não inclui transações excluídas.</w:t>
      </w:r>
    </w:p>
    <w:p w14:paraId="021D3760"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w:t>
      </w:r>
      <w:r>
        <w:rPr>
          <w:rFonts w:ascii="Calibri" w:eastAsia="Calibri" w:hAnsi="Calibri" w:cs="Calibri"/>
          <w:color w:val="00188F"/>
          <w:sz w:val="18"/>
          <w:szCs w:val="18"/>
        </w:rPr>
        <w:t xml:space="preserve"> </w:t>
      </w:r>
      <w:r>
        <w:rPr>
          <w:rFonts w:ascii="Calibri" w:eastAsia="Calibri" w:hAnsi="Calibri" w:cs="Calibri"/>
          <w:sz w:val="18"/>
          <w:szCs w:val="18"/>
        </w:rPr>
        <w:t>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p w14:paraId="35E21732" w14:textId="77777777" w:rsidR="00171638" w:rsidRPr="007242E2" w:rsidRDefault="00171638" w:rsidP="00171638">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171638" w:rsidRPr="00FE11F7" w14:paraId="0B06CA79"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DA0B148"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Transações</w:t>
            </w:r>
          </w:p>
        </w:tc>
        <w:tc>
          <w:tcPr>
            <w:tcW w:w="5381" w:type="dxa"/>
            <w:tcBorders>
              <w:top w:val="single" w:sz="8" w:space="0" w:color="000000"/>
              <w:left w:val="nil"/>
              <w:bottom w:val="single" w:sz="8" w:space="0" w:color="000000"/>
              <w:right w:val="single" w:sz="8" w:space="0" w:color="000000"/>
            </w:tcBorders>
            <w:shd w:val="clear" w:color="auto" w:fill="0072C6"/>
            <w:hideMark/>
          </w:tcPr>
          <w:p w14:paraId="58BDF903"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171638" w:rsidRPr="00FE11F7" w14:paraId="4BF6AC5D"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E924A64"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and GetBlob (inclui blocos e páginas)</w:t>
            </w:r>
            <w:r>
              <w:br/>
            </w:r>
            <w:r>
              <w:rPr>
                <w:rFonts w:ascii="Calibri" w:eastAsia="Calibri" w:hAnsi="Calibri" w:cs="Calibri"/>
                <w:sz w:val="16"/>
                <w:szCs w:val="16"/>
              </w:rPr>
              <w:t>Obter Intervalos Válidos de Blob de Página</w:t>
            </w:r>
          </w:p>
        </w:tc>
        <w:tc>
          <w:tcPr>
            <w:tcW w:w="5381" w:type="dxa"/>
            <w:tcBorders>
              <w:top w:val="nil"/>
              <w:left w:val="nil"/>
              <w:bottom w:val="single" w:sz="8" w:space="0" w:color="000000"/>
              <w:right w:val="single" w:sz="8" w:space="0" w:color="000000"/>
            </w:tcBorders>
            <w:shd w:val="clear" w:color="auto" w:fill="FFFFFF"/>
          </w:tcPr>
          <w:p w14:paraId="6D3CAE46"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curso do processamento da solicitação</w:t>
            </w:r>
          </w:p>
        </w:tc>
      </w:tr>
      <w:tr w:rsidR="00171638" w:rsidRPr="00FE11F7" w14:paraId="517DBDE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13F4C38"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045BD16C"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curso do processamento da solicitação</w:t>
            </w:r>
          </w:p>
        </w:tc>
      </w:tr>
    </w:tbl>
    <w:p w14:paraId="5FEA2991" w14:textId="77777777" w:rsidR="00171638" w:rsidRPr="00FE11F7" w:rsidRDefault="00171638" w:rsidP="00171638">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Esses números representam o tempo máximo de processamento. Espera-se que os tempos médios e reais sejam muito menores.</w:t>
      </w:r>
    </w:p>
    <w:p w14:paraId="35498ECC" w14:textId="77777777" w:rsidR="00171638" w:rsidRPr="007242E2" w:rsidRDefault="00171638" w:rsidP="00171638">
      <w:pPr>
        <w:spacing w:after="0" w:line="240" w:lineRule="auto"/>
        <w:contextualSpacing/>
        <w:rPr>
          <w:rFonts w:ascii="Calibri" w:eastAsia="Calibri" w:hAnsi="Calibri" w:cs="Calibri"/>
          <w:sz w:val="12"/>
          <w:szCs w:val="12"/>
          <w:lang w:val="es-ES"/>
        </w:rPr>
      </w:pPr>
    </w:p>
    <w:p w14:paraId="61F7E9E5" w14:textId="77777777" w:rsidR="00171638" w:rsidRPr="00D9131E" w:rsidRDefault="00171638" w:rsidP="00171638">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ED4E276" w14:textId="77777777" w:rsidR="00171638" w:rsidRPr="00D9131E" w:rsidRDefault="00171638" w:rsidP="00171638">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As solicitações de transação que são controladas pelo Serviço de Armazenamento devido a uma falha em respeitar os princípios apropriados de retirada.</w:t>
      </w:r>
    </w:p>
    <w:p w14:paraId="4800B4C4" w14:textId="77777777" w:rsidR="00171638" w:rsidRPr="00D9131E" w:rsidRDefault="00171638" w:rsidP="00171638">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Solicitações de transação com tempos-limite definidos para valores abaixo do respectivo Tempo Máximo de Processamento especificado acima.</w:t>
      </w:r>
    </w:p>
    <w:p w14:paraId="5E238C42" w14:textId="77777777" w:rsidR="00171638" w:rsidRPr="00D9131E" w:rsidRDefault="00171638" w:rsidP="00171638">
      <w:pPr>
        <w:contextualSpacing/>
        <w:rPr>
          <w:rFonts w:ascii="Calibri" w:eastAsia="Calibri" w:hAnsi="Calibri" w:cs="Calibri"/>
          <w:sz w:val="18"/>
          <w:szCs w:val="18"/>
          <w:lang w:val="es-ES"/>
        </w:rPr>
      </w:pPr>
      <w:r>
        <w:rPr>
          <w:rFonts w:ascii="Calibri" w:eastAsia="Calibri" w:hAnsi="Calibri" w:cs="Calibri"/>
          <w:b/>
          <w:color w:val="00188F"/>
          <w:sz w:val="18"/>
          <w:szCs w:val="18"/>
        </w:rPr>
        <w:t>Taxa de Erros</w:t>
      </w:r>
      <w:r>
        <w:rPr>
          <w:rFonts w:ascii="Calibri" w:eastAsia="Calibri" w:hAnsi="Calibri" w:cs="Calibri"/>
          <w:color w:val="00188F"/>
          <w:sz w:val="18"/>
          <w:szCs w:val="18"/>
        </w:rPr>
        <w:t xml:space="preserve"> </w:t>
      </w:r>
      <w:r>
        <w:rPr>
          <w:rFonts w:ascii="Calibri" w:eastAsia="Calibri" w:hAnsi="Calibri" w:cs="Calibri"/>
          <w:sz w:val="18"/>
          <w:szCs w:val="18"/>
        </w:rPr>
        <w:t>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14C89DA4" w14:textId="77777777" w:rsidR="00171638" w:rsidRPr="00D9131E" w:rsidRDefault="00171638" w:rsidP="00171638">
      <w:pPr>
        <w:contextualSpacing/>
        <w:rPr>
          <w:rFonts w:ascii="Calibri" w:eastAsia="Calibri" w:hAnsi="Calibri" w:cs="Calibri"/>
          <w:sz w:val="18"/>
          <w:szCs w:val="18"/>
          <w:lang w:val="es-ES"/>
        </w:rPr>
      </w:pPr>
      <w:r w:rsidRPr="0001565D">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de um Período Aplicável é a soma das Taxas de Erro de cada hora no Período Aplicável dividido pelo número total de horas no Período Aplicável.</w:t>
      </w:r>
    </w:p>
    <w:p w14:paraId="6F545200"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ao uso que o Cliente faz de cada Azure Operator Insights:</w:t>
      </w:r>
    </w:p>
    <w:p w14:paraId="10DAB766"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sz w:val="18"/>
          <w:szCs w:val="18"/>
        </w:rPr>
        <w:t>Porcentagem de Tempo de Atividade: A Porcentagem de Tempo de Atividade é calculada usando a seguinte fórmula:</w:t>
      </w:r>
    </w:p>
    <w:p w14:paraId="31BA7F06" w14:textId="77777777" w:rsidR="00171638" w:rsidRPr="00FE11F7" w:rsidRDefault="00171638" w:rsidP="007242E2">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r w:rsidRPr="00715D47">
        <w:rPr>
          <w:rFonts w:ascii="Cambria Math" w:eastAsia="Calibri" w:hAnsi="Cambria Math" w:cs="Cambria Math"/>
          <w:i/>
          <w:sz w:val="18"/>
          <w:szCs w:val="18"/>
          <w:lang w:val="es-ES" w:eastAsia="en-US" w:bidi="ar-SA"/>
        </w:rPr>
        <w:t>Taxa Média de Erros</w:t>
      </w:r>
    </w:p>
    <w:p w14:paraId="5AA7E125" w14:textId="77777777" w:rsidR="00171638" w:rsidRPr="00FE11F7" w:rsidRDefault="00171638" w:rsidP="00171638">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562AC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1638" w:rsidRPr="00FE11F7" w14:paraId="4B7BBDA1"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752BB8"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2B1B2589"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171638" w:rsidRPr="00FE11F7" w14:paraId="573E7FDF"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26A08E"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5EA43FA"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1638" w:rsidRPr="00FE11F7" w14:paraId="42632E3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3BC74BE"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3FD751A0"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1F175BB" w14:textId="77777777" w:rsidR="00171638" w:rsidRPr="00CF77C2" w:rsidRDefault="00000000" w:rsidP="00171638">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sidR="00171638">
          <w:rPr>
            <w:rStyle w:val="Hyperlink"/>
            <w:rFonts w:ascii="Calibri" w:hAnsi="Calibri" w:cs="Calibri"/>
            <w:sz w:val="16"/>
            <w:szCs w:val="16"/>
          </w:rPr>
          <w:t>Sumário</w:t>
        </w:r>
      </w:hyperlink>
      <w:r w:rsidR="00171638">
        <w:rPr>
          <w:rFonts w:ascii="Calibri" w:hAnsi="Calibri" w:cs="Calibri"/>
          <w:sz w:val="16"/>
          <w:szCs w:val="16"/>
        </w:rPr>
        <w:t>/</w:t>
      </w:r>
      <w:hyperlink w:anchor="Definições" w:tooltip="Definições" w:history="1">
        <w:r w:rsidR="00171638">
          <w:rPr>
            <w:rStyle w:val="Hyperlink"/>
            <w:rFonts w:ascii="Calibri" w:hAnsi="Calibri" w:cs="Calibri"/>
            <w:sz w:val="16"/>
            <w:szCs w:val="16"/>
          </w:rPr>
          <w:t>Definições</w:t>
        </w:r>
      </w:hyperlink>
    </w:p>
    <w:p w14:paraId="24907E3B" w14:textId="4CCE8FFA" w:rsidR="00870392" w:rsidRDefault="006022A2" w:rsidP="00277537">
      <w:pPr>
        <w:pStyle w:val="ProductList-Offering2Heading"/>
        <w:keepNext/>
        <w:tabs>
          <w:tab w:val="clear" w:pos="360"/>
          <w:tab w:val="clear" w:pos="720"/>
          <w:tab w:val="clear" w:pos="1080"/>
        </w:tabs>
        <w:outlineLvl w:val="2"/>
        <w:rPr>
          <w:rFonts w:ascii="Calibri Light" w:hAnsi="Calibri Light" w:cs="Calibri Light"/>
        </w:rPr>
      </w:pPr>
      <w:bookmarkStart w:id="322" w:name="_Toc162281590"/>
      <w:r>
        <w:t xml:space="preserve">Service Manager </w:t>
      </w:r>
      <w:r w:rsidR="00B81A72">
        <w:rPr>
          <w:rFonts w:ascii="Calibri Light" w:hAnsi="Calibri Light" w:cs="Calibri Light"/>
        </w:rPr>
        <w:t>do Azure Operator</w:t>
      </w:r>
      <w:bookmarkEnd w:id="322"/>
    </w:p>
    <w:p w14:paraId="2F42B6E1"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36C65">
        <w:rPr>
          <w:rFonts w:ascii="Calibri" w:eastAsia="Times New Roman" w:hAnsi="Calibri" w:cs="Calibri"/>
          <w:b/>
          <w:bCs/>
          <w:sz w:val="18"/>
          <w:szCs w:val="18"/>
        </w:rPr>
        <w:t>:</w:t>
      </w:r>
    </w:p>
    <w:p w14:paraId="2D6E9B7F"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sidRPr="00436C65">
        <w:rPr>
          <w:rFonts w:ascii="Calibri" w:eastAsia="Times New Roman" w:hAnsi="Calibri" w:cs="Calibri"/>
          <w:b/>
          <w:bCs/>
          <w:color w:val="00188F"/>
          <w:sz w:val="18"/>
          <w:szCs w:val="18"/>
        </w:rPr>
        <w:t>“</w:t>
      </w:r>
      <w:r>
        <w:rPr>
          <w:rFonts w:ascii="Calibri" w:eastAsia="Times New Roman" w:hAnsi="Calibri" w:cs="Calibri"/>
          <w:b/>
          <w:bCs/>
          <w:color w:val="00188F"/>
          <w:sz w:val="18"/>
          <w:szCs w:val="18"/>
        </w:rPr>
        <w:t>Taxas de Serviço Aplicáveis</w:t>
      </w:r>
      <w:r w:rsidRPr="00436C65">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significa o total dos valores realmente pagos por você para um Serviço que é aplicável ao Período Aplicável no qual um Crédito de Serviço é devido.</w:t>
      </w:r>
    </w:p>
    <w:p w14:paraId="0750351A"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“Nível de Serviço”</w:t>
      </w:r>
      <w:r>
        <w:rPr>
          <w:rFonts w:ascii="Calibri" w:eastAsia="Times New Roman" w:hAnsi="Calibri" w:cs="Calibri"/>
          <w:color w:val="000000"/>
          <w:sz w:val="18"/>
          <w:szCs w:val="18"/>
        </w:rPr>
        <w:t xml:space="preserve"> significa as métricas de desempenho estabelecidas neste SLA que a Microsoft concorda em cumprir na entrega dos Serviços.</w:t>
      </w:r>
    </w:p>
    <w:p w14:paraId="2B11D161"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“Máximo de Minutos Disponíveis”</w:t>
      </w:r>
      <w:r>
        <w:rPr>
          <w:rFonts w:ascii="Calibri" w:eastAsia="Times New Roman" w:hAnsi="Calibri" w:cs="Calibri"/>
          <w:color w:val="000000"/>
          <w:sz w:val="18"/>
          <w:szCs w:val="18"/>
        </w:rPr>
        <w:t xml:space="preserve"> é o total de minutos acumulados durante um Período Aplicável em que pelo menos um recurso do Serviço de Rede do Site do Service Manager do Azure Operator foi implantado em uma Assinatura do Microsoft Azure.</w:t>
      </w:r>
    </w:p>
    <w:p w14:paraId="659A5326"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de Inatividade”</w:t>
      </w:r>
      <w:r>
        <w:rPr>
          <w:rFonts w:ascii="Calibri" w:eastAsia="Times New Roman" w:hAnsi="Calibri" w:cs="Calibri"/>
          <w:color w:val="000000"/>
          <w:sz w:val="18"/>
          <w:szCs w:val="18"/>
        </w:rPr>
        <w:t xml:space="preserve"> Um minuto será considerado tempo de inatividade se todas as tentativas contínuas de criar, atualizar ou exibir recursos do serviço durante o minuto resultarem em um Código de Erro ou não gerarem um Código de Êxito em até dois minutos.</w:t>
      </w:r>
    </w:p>
    <w:p w14:paraId="6C74BBA2"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r w:rsidRPr="00A31F26">
        <w:rPr>
          <w:rFonts w:ascii="Calibri" w:eastAsia="Times New Roman" w:hAnsi="Calibri" w:cs="Calibri"/>
          <w:color w:val="000000"/>
          <w:sz w:val="18"/>
          <w:szCs w:val="18"/>
        </w:rPr>
        <w:t xml:space="preserve">A </w:t>
      </w:r>
      <w:r>
        <w:rPr>
          <w:rFonts w:ascii="Calibri" w:eastAsia="Times New Roman" w:hAnsi="Calibri" w:cs="Calibri"/>
          <w:b/>
          <w:bCs/>
          <w:color w:val="00188F"/>
          <w:sz w:val="18"/>
          <w:szCs w:val="18"/>
        </w:rPr>
        <w:t>“Porcentagem de Tempo de Atividade”</w:t>
      </w:r>
      <w:r>
        <w:rPr>
          <w:rFonts w:ascii="Calibri" w:eastAsia="Times New Roman" w:hAnsi="Calibri" w:cs="Calibri"/>
          <w:color w:val="000000"/>
          <w:sz w:val="18"/>
          <w:szCs w:val="18"/>
        </w:rPr>
        <w:t xml:space="preserve"> do Service Manager do Azure Operator é calculada como o Máximo de Minutos Disponíveis menos o Tempo de Inatividade dividido pelo Máximo de Minutos Disponíveis em um Período Aplicável. A Porcentagem de Tempo de Atividade é calculada por região e é representada pela seguinte fórmula:</w:t>
      </w:r>
    </w:p>
    <w:p w14:paraId="554F2618" w14:textId="77777777" w:rsidR="00F3041B" w:rsidRPr="00F3041B" w:rsidRDefault="00F3041B" w:rsidP="00F3041B">
      <w:pPr>
        <w:shd w:val="clear" w:color="auto" w:fill="FFFFFF"/>
        <w:spacing w:after="0" w:line="240" w:lineRule="auto"/>
        <w:textAlignment w:val="baseline"/>
        <w:rPr>
          <w:rFonts w:ascii="Calibri" w:eastAsia="Times New Roman" w:hAnsi="Calibri" w:cs="Calibri"/>
          <w:color w:val="000000"/>
          <w:sz w:val="12"/>
          <w:szCs w:val="12"/>
        </w:rPr>
      </w:pPr>
    </w:p>
    <w:p w14:paraId="58754474" w14:textId="77777777" w:rsidR="00F3041B" w:rsidRPr="00CF77C2" w:rsidRDefault="00F3041B" w:rsidP="00F3041B">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Tempo de Atividade Mensal = (Máximo de Minutos Disponíveis – Tempo de Inatividade) / Máximo de Minutos Disponíveis x 100</w:t>
      </w:r>
    </w:p>
    <w:p w14:paraId="25CFF8E6"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p>
    <w:p w14:paraId="368C5277" w14:textId="77777777" w:rsidR="00F3041B"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A67EC">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3041B" w:rsidRPr="00CF77C2" w14:paraId="424954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04480F0"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F134BA2"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F3041B" w:rsidRPr="00CF77C2" w14:paraId="33D6B3D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3C8E3F"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29BA23"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3041B" w:rsidRPr="00CF77C2" w14:paraId="629E598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BE4B39"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55896CE"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6FDD0061" w14:textId="77777777" w:rsidR="00F3041B" w:rsidRPr="00F3041B" w:rsidRDefault="00F3041B" w:rsidP="00F3041B">
      <w:pPr>
        <w:spacing w:after="0" w:line="240" w:lineRule="auto"/>
        <w:textAlignment w:val="baseline"/>
        <w:rPr>
          <w:rFonts w:ascii="Calibri" w:eastAsia="Times New Roman" w:hAnsi="Calibri" w:cs="Calibri"/>
          <w:sz w:val="12"/>
          <w:szCs w:val="12"/>
        </w:rPr>
      </w:pPr>
    </w:p>
    <w:p w14:paraId="0C648ADE"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do Nível de Serviço</w:t>
      </w:r>
      <w:r w:rsidRPr="006A2459">
        <w:rPr>
          <w:rFonts w:ascii="Calibri" w:eastAsia="Times New Roman" w:hAnsi="Calibri" w:cs="Calibri"/>
          <w:b/>
          <w:bCs/>
          <w:sz w:val="18"/>
          <w:szCs w:val="18"/>
        </w:rPr>
        <w:t>:</w:t>
      </w:r>
    </w:p>
    <w:p w14:paraId="0830236B"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resultantes de </w:t>
      </w:r>
    </w:p>
    <w:p w14:paraId="39CB7F43" w14:textId="77777777" w:rsidR="00F3041B" w:rsidRPr="00FE394E"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4EDDFA71" w14:textId="77777777" w:rsidR="00F3041B"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Suas tentativas em executar operações que excederam as cotas prescritas ou resultantes de nosso controle de comportamento abusivo suspeito.</w:t>
      </w:r>
    </w:p>
    <w:p w14:paraId="00968358" w14:textId="77777777" w:rsidR="00F3041B" w:rsidRPr="00CF77C2" w:rsidRDefault="00000000" w:rsidP="00F3041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sidR="00F3041B">
          <w:rPr>
            <w:rStyle w:val="Hyperlink"/>
            <w:rFonts w:ascii="Calibri" w:hAnsi="Calibri" w:cs="Calibri"/>
            <w:sz w:val="16"/>
            <w:szCs w:val="16"/>
          </w:rPr>
          <w:t>Sumário</w:t>
        </w:r>
      </w:hyperlink>
      <w:r w:rsidR="00F3041B">
        <w:rPr>
          <w:rFonts w:ascii="Calibri" w:hAnsi="Calibri" w:cs="Calibri"/>
          <w:sz w:val="16"/>
          <w:szCs w:val="16"/>
        </w:rPr>
        <w:t>/</w:t>
      </w:r>
      <w:hyperlink w:anchor="Definições" w:tooltip="Definições" w:history="1">
        <w:r w:rsidR="00F3041B">
          <w:rPr>
            <w:rStyle w:val="Hyperlink"/>
            <w:rFonts w:ascii="Calibri" w:hAnsi="Calibri" w:cs="Calibri"/>
            <w:sz w:val="16"/>
            <w:szCs w:val="16"/>
          </w:rPr>
          <w:t>Definições</w:t>
        </w:r>
      </w:hyperlink>
    </w:p>
    <w:p w14:paraId="4F4794A3" w14:textId="2BF30195" w:rsidR="000146AE" w:rsidRPr="000146AE" w:rsidRDefault="000146AE" w:rsidP="00277537">
      <w:pPr>
        <w:pStyle w:val="ProductList-Offering2Heading"/>
        <w:keepNext/>
        <w:tabs>
          <w:tab w:val="clear" w:pos="360"/>
          <w:tab w:val="clear" w:pos="720"/>
          <w:tab w:val="clear" w:pos="1080"/>
        </w:tabs>
        <w:outlineLvl w:val="2"/>
      </w:pPr>
      <w:bookmarkStart w:id="323" w:name="_Toc162281591"/>
      <w:r>
        <w:t>Estação Terrestre do Azure Orbital</w:t>
      </w:r>
      <w:bookmarkEnd w:id="323"/>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7F84EF9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Serviço de Estação Terrestre do Azure Orbital</w:t>
      </w:r>
      <w:r>
        <w:rPr>
          <w:rFonts w:ascii="Calibri" w:eastAsia="Calibri" w:hAnsi="Calibri" w:cs="Calibri"/>
          <w:sz w:val="18"/>
        </w:rPr>
        <w:t>” é um serviço de estação terrestre totalmente gerenciado que oferece conectividade de baixa latência de satélites de clientes em órbita para a nuvem do Microsoft Azure. Para efeitos deste SLA, o serviço inclui conectividade apenas com estações terrestres pertencentes e operadas pela Microsoft, e não estações terrestres pertencentes ou operadas por fornecedores de estações terrestres terceiros que os clientes configuram para trabalhar com o Serviço de Estação Terrestre do Azure Orbital.</w:t>
      </w:r>
    </w:p>
    <w:p w14:paraId="00478B0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Contato Agendado</w:t>
      </w:r>
      <w:r>
        <w:rPr>
          <w:rFonts w:ascii="Calibri" w:eastAsia="Calibri" w:hAnsi="Calibri" w:cs="Calibri"/>
          <w:sz w:val="18"/>
          <w:szCs w:val="18"/>
        </w:rPr>
        <w:t>” é o tempo em que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“scheduled” no Portal do Azure ou na interface da API).</w:t>
      </w:r>
    </w:p>
    <w:p w14:paraId="60D20245"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tempo durante o qual um Contato Agendado em que o cliente não consegue transmitir dados de ponta a ponta para ou de satélites do cliente para o ponto de extremidade da rede virtual do cliente no Azure. Nos dois casos, devido a uma falha especificamente no Serviço de Estação Terrestre do Azure Orbital ou o cancelamento de um Contato Agendado previamente confirmado (como indicado pelo campo ContactsStatus mudando de “scheduled” para “failed” ou “providerCancelled”).</w:t>
      </w:r>
    </w:p>
    <w:p w14:paraId="73ADEF0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p>
    <w:p w14:paraId="72B7B0D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Tempo de Inatividade não inclui qualquer momento durante um Contato Agendado em que o cliente não consiga transmitir dados de ponta a ponta devido a (i) circunstâncias que se enquadrem nas Exceções do Nível de Serviço abaixo; ou (ii) circunstâncias que impeçam o Serviço de Estação Terrestre do Azure Orbital de confirmar um contato solicitado como um Contato Agendado. Para efeitos do Serviço de Estação Terrestre do Azure Orbital, o Tempo de Inatividade não inclui o Tempo de Inatividade Programado atribuível à manutenção ou reparos nos locais do Serviço de Estação Terrestre do Azure Orbital.</w:t>
      </w:r>
    </w:p>
    <w:p w14:paraId="0C080518"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p>
    <w:p w14:paraId="2AB82D3B"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do Nível de Serviço</w:t>
      </w:r>
      <w:r w:rsidRPr="00567A7D">
        <w:rPr>
          <w:rFonts w:ascii="Calibri" w:eastAsia="Calibri" w:hAnsi="Calibri" w:cs="Calibri"/>
          <w:b/>
          <w:bCs/>
          <w:sz w:val="18"/>
          <w:szCs w:val="18"/>
        </w:rPr>
        <w:t>:</w:t>
      </w:r>
    </w:p>
    <w:p w14:paraId="76ABFD28" w14:textId="77777777" w:rsidR="008D311E" w:rsidRPr="008B7B5F" w:rsidRDefault="008D311E" w:rsidP="008D31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resultantes de</w:t>
      </w:r>
    </w:p>
    <w:p w14:paraId="3F1BE7BC" w14:textId="77777777" w:rsidR="008D311E" w:rsidRPr="008B7B5F" w:rsidRDefault="008D311E" w:rsidP="008D31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da nave do cliente para operar por um órgão regulador ou agência governamental.</w:t>
      </w:r>
    </w:p>
    <w:p w14:paraId="2C95E90C" w14:textId="77777777" w:rsidR="008D311E" w:rsidRPr="008B7B5F"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uso dos serviços, hardware ou software não fornecido pela Microsoft, incluindo, entre outros, problemas resultantes de largura de banda inadequada ou relacionada a software ou serviços de terceiros.</w:t>
      </w:r>
    </w:p>
    <w:p w14:paraId="0E1A2B5B" w14:textId="77777777" w:rsidR="008D311E" w:rsidRPr="007806E2"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não cumprimento das configurações exigidas, o uso das plataformas compatíveis, o cumprimento de políticas para uso aceitável ou o uso que você faz do Serviço de Estação Terrestre do Azure Orbital de uma maneira inconsistente com os recursos e a funcionalidade do Serviço (por exemplo, tentativas de executar operações expressamente sem suporte) ou inconsistentes com as nossas documentações ou orientações publicadas.</w:t>
      </w:r>
    </w:p>
    <w:p w14:paraId="19F8C18A" w14:textId="4793B65D" w:rsidR="000146AE" w:rsidRPr="000146AE" w:rsidRDefault="000146AE" w:rsidP="00277537">
      <w:pPr>
        <w:pStyle w:val="ProductList-Body"/>
        <w:spacing w:before="120"/>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3E16C3DD" w14:textId="77777777" w:rsidR="00A860B2" w:rsidRPr="00EF7CF9" w:rsidRDefault="00A860B2" w:rsidP="00277537">
      <w:pPr>
        <w:pStyle w:val="ProductList-Body"/>
      </w:pPr>
    </w:p>
    <w:p w14:paraId="0A64C922" w14:textId="11491318" w:rsidR="00A860B2" w:rsidRPr="00EF7CF9" w:rsidRDefault="00000000"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692E6D5" w14:textId="19F6FC2F" w:rsidR="00081B1C" w:rsidRPr="000146AE" w:rsidRDefault="00081B1C" w:rsidP="00277537">
      <w:pPr>
        <w:pStyle w:val="ProductList-Offering2Heading"/>
        <w:keepNext/>
        <w:tabs>
          <w:tab w:val="clear" w:pos="360"/>
          <w:tab w:val="clear" w:pos="720"/>
          <w:tab w:val="clear" w:pos="1080"/>
        </w:tabs>
        <w:outlineLvl w:val="2"/>
      </w:pPr>
      <w:bookmarkStart w:id="324" w:name="_Toc162281592"/>
      <w:r>
        <w:t>Azure Private 5G Core</w:t>
      </w:r>
      <w:bookmarkEnd w:id="324"/>
    </w:p>
    <w:p w14:paraId="74734AFC" w14:textId="77777777" w:rsidR="004F217B" w:rsidRPr="00EF7CF9" w:rsidRDefault="004F217B" w:rsidP="00277537">
      <w:pPr>
        <w:pStyle w:val="ProductList-Body"/>
        <w:keepNext/>
      </w:pPr>
      <w:r>
        <w:rPr>
          <w:b/>
          <w:color w:val="00188F"/>
        </w:rPr>
        <w:t>Definições Adicionais</w:t>
      </w:r>
      <w:r w:rsidRPr="00B03969">
        <w:rPr>
          <w:b/>
          <w:color w:val="00188F"/>
        </w:rPr>
        <w:t>:</w:t>
      </w:r>
    </w:p>
    <w:p w14:paraId="061097D1" w14:textId="4B0B7F25"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t>“</w:t>
      </w:r>
      <w:r w:rsidR="004F217B">
        <w:rPr>
          <w:b/>
          <w:color w:val="00188F"/>
          <w:sz w:val="18"/>
        </w:rPr>
        <w:t>Taxas de Serviço Aplicáveis</w:t>
      </w:r>
      <w:r>
        <w:rPr>
          <w:rFonts w:eastAsia="Times New Roman" w:cstheme="minorHAnsi"/>
          <w:color w:val="000000" w:themeColor="text1"/>
          <w:sz w:val="18"/>
          <w:szCs w:val="18"/>
        </w:rPr>
        <w:t>”</w:t>
      </w:r>
      <w:r w:rsidR="004F217B">
        <w:rPr>
          <w:rFonts w:eastAsia="Times New Roman" w:cstheme="minorHAnsi"/>
          <w:color w:val="000000" w:themeColor="text1"/>
          <w:sz w:val="18"/>
          <w:szCs w:val="18"/>
        </w:rPr>
        <w:t xml:space="preserve"> significa o total dos valores realmente pagos por você para um Serviço que é aplicável ao Período Aplicável no qual um Crédito de Serviço é devido.</w:t>
      </w:r>
    </w:p>
    <w:p w14:paraId="459CE08D" w14:textId="541E1462"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Operações do Plano de Controle</w:t>
      </w:r>
      <w:r w:rsidRPr="00844DDF">
        <w:rPr>
          <w:sz w:val="18"/>
        </w:rPr>
        <w:t>”</w:t>
      </w:r>
      <w:r w:rsidR="004F217B">
        <w:rPr>
          <w:rFonts w:eastAsia="Times New Roman"/>
          <w:color w:val="000000" w:themeColor="text1"/>
          <w:sz w:val="18"/>
          <w:szCs w:val="18"/>
        </w:rPr>
        <w:t xml:space="preserve"> significa quaisquer mensagens de sinalização 3GPP.</w:t>
      </w:r>
    </w:p>
    <w:p w14:paraId="2E5F60D5" w14:textId="35550B0E"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Tempo de Inatividade</w:t>
      </w:r>
      <w:r w:rsidRPr="00844DDF">
        <w:rPr>
          <w:sz w:val="18"/>
        </w:rPr>
        <w:t>”</w:t>
      </w:r>
      <w:r w:rsidR="004F217B">
        <w:rPr>
          <w:rFonts w:eastAsia="Times New Roman"/>
          <w:color w:val="000000" w:themeColor="text1"/>
          <w:sz w:val="18"/>
          <w:szCs w:val="18"/>
        </w:rPr>
        <w:t xml:space="preserve"> é definido para cada Serviço nos Termos Específicos ao Serviço a seguir.</w:t>
      </w:r>
    </w:p>
    <w:p w14:paraId="1C129C87" w14:textId="01E28BA4"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Serviço Online</w:t>
      </w:r>
      <w:r w:rsidRPr="00844DDF">
        <w:rPr>
          <w:sz w:val="18"/>
        </w:rPr>
        <w:t>”</w:t>
      </w:r>
      <w:r w:rsidR="004F217B">
        <w:rPr>
          <w:rFonts w:eastAsia="Times New Roman"/>
          <w:color w:val="000000" w:themeColor="text1"/>
          <w:sz w:val="18"/>
          <w:szCs w:val="18"/>
        </w:rPr>
        <w:t xml:space="preserve"> significa a interface da Web, fornecida pela Microsoft, por meio da qual os clientes podem gerenciar o Serviço.</w:t>
      </w:r>
    </w:p>
    <w:p w14:paraId="110BB605" w14:textId="70401D28"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Nível de Serviço</w:t>
      </w:r>
      <w:r w:rsidRPr="00844DDF">
        <w:rPr>
          <w:sz w:val="18"/>
        </w:rPr>
        <w:t>”</w:t>
      </w:r>
      <w:r w:rsidR="004F217B">
        <w:rPr>
          <w:rFonts w:eastAsia="Times New Roman" w:cstheme="minorHAnsi"/>
          <w:color w:val="000000" w:themeColor="text1"/>
          <w:sz w:val="18"/>
          <w:szCs w:val="18"/>
        </w:rPr>
        <w:t xml:space="preserve"> significa as métricas de desempenho estabelecidas neste SLA que a Microsoft concorda em cumprir na entrega dos Serviços.</w:t>
      </w:r>
    </w:p>
    <w:p w14:paraId="0952A288" w14:textId="39F918AD" w:rsidR="004F217B" w:rsidRPr="0033504D" w:rsidRDefault="0014772F"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44DD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844DD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é o total de minutos acumulados durante um Período Aplicável durante o qual um determinado Azure Private</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5G Core foi implantado em uma assinatura do Microsoft Azure. No caso do Edge Service, não serão contabilizados os minutos em que a</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dever às seguintes condições:</w:t>
      </w:r>
    </w:p>
    <w:p w14:paraId="4231DE2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sistema operacional não estiverem disponíveis.</w:t>
      </w:r>
    </w:p>
    <w:p w14:paraId="0E25229E"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 período de atualização de software planejada.</w:t>
      </w:r>
    </w:p>
    <w:p w14:paraId="41ADB8B4"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estiver funcionando acima da carga nominal, conforme definido pela documentação do produto.</w:t>
      </w:r>
    </w:p>
    <w:p w14:paraId="409398C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for causada por um problema na rede fora da plataforma física em que o serviço Edge é executado.</w:t>
      </w:r>
    </w:p>
    <w:p w14:paraId="7959A7EB" w14:textId="77777777" w:rsidR="004F217B" w:rsidRPr="007D3A71" w:rsidRDefault="004F217B" w:rsidP="00277537">
      <w:pPr>
        <w:pStyle w:val="NormalWeb"/>
        <w:numPr>
          <w:ilvl w:val="0"/>
          <w:numId w:val="31"/>
        </w:numPr>
        <w:shd w:val="clear" w:color="auto" w:fill="FFFFFF" w:themeFill="background1"/>
        <w:spacing w:before="0" w:beforeAutospacing="0" w:after="30" w:afterAutospacing="0"/>
        <w:jc w:val="both"/>
        <w:rPr>
          <w:rFonts w:asciiTheme="minorHAnsi" w:hAnsiTheme="minorHAnsi" w:cstheme="minorBidi"/>
          <w:color w:val="000000" w:themeColor="text1"/>
          <w:spacing w:val="-2"/>
          <w:sz w:val="18"/>
          <w:szCs w:val="18"/>
        </w:rPr>
      </w:pPr>
      <w:r w:rsidRPr="007D3A71">
        <w:rPr>
          <w:rFonts w:asciiTheme="minorHAnsi" w:hAnsiTheme="minorHAnsi" w:cstheme="minorBidi"/>
          <w:color w:val="000000" w:themeColor="text1"/>
          <w:spacing w:val="-2"/>
          <w:sz w:val="18"/>
          <w:szCs w:val="18"/>
        </w:rPr>
        <w:t>Quando a configuração do Azure Private 5G Core ou do sistema operacional subjacente tornar o sistema incapaz de processar solicitações com êxito.</w:t>
      </w:r>
    </w:p>
    <w:p w14:paraId="7F8BCC17" w14:textId="4446FE9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7D3A71">
        <w:rPr>
          <w:rFonts w:asciiTheme="minorHAnsi" w:hAnsiTheme="minorHAnsi" w:cstheme="minorBidi"/>
          <w:color w:val="000000" w:themeColor="text1"/>
          <w:sz w:val="18"/>
          <w:szCs w:val="18"/>
        </w:rPr>
        <w:t xml:space="preserve">A </w:t>
      </w:r>
      <w:r w:rsidR="0014772F" w:rsidRPr="00844DDF">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Porcentagem de Tempo de Atividade</w:t>
      </w:r>
      <w:r w:rsidR="0014772F" w:rsidRPr="00844DDF">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de um determinado Azure Private 5G Core é calculada como o Máximo de Minutos Disponíveis menos o</w:t>
      </w:r>
      <w:r w:rsidR="00653B01">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Tempo de Inatividade dividido pelo Máximo de Minutos Disponíveis em um Período Aplicável do Azure Private 5G Core. A Porcentagem de Tempo de Atividade é representada pela seguinte fórmula:</w:t>
      </w:r>
    </w:p>
    <w:p w14:paraId="312199F3" w14:textId="77777777" w:rsidR="004F217B" w:rsidRPr="00F36033"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8"/>
        </w:rPr>
      </w:pPr>
    </w:p>
    <w:p w14:paraId="711BC209" w14:textId="0F0C8886" w:rsidR="004F217B" w:rsidRPr="00EF7CF9" w:rsidRDefault="007D3A71" w:rsidP="00277537">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Edge Service e o Serviço Online, com as seguintes descrições do que constitui um tempo de inatividade para cada um desses componentes. </w:t>
      </w:r>
    </w:p>
    <w:p w14:paraId="1AA7C542" w14:textId="77777777" w:rsidR="004F217B" w:rsidRPr="00605B5A" w:rsidRDefault="004F217B" w:rsidP="00277537">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18"/>
        </w:rPr>
      </w:pPr>
    </w:p>
    <w:p w14:paraId="31472A7A" w14:textId="77777777" w:rsidR="004F217B" w:rsidRPr="00464F82" w:rsidRDefault="004F217B" w:rsidP="0027753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Um minuto será considerado como tempo de inatividade se qualquer uma das seguintes condições for verdadeira:</w:t>
      </w:r>
    </w:p>
    <w:p w14:paraId="12355853"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responder ou não processar todas as Operações do Plano de Controle durante o minuto.</w:t>
      </w:r>
    </w:p>
    <w:p w14:paraId="238A1F00"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Menos de 99,9% dos pacotes em sessões de PDU totalmente estabelecidas forem encaminhados.</w:t>
      </w:r>
    </w:p>
    <w:p w14:paraId="04D41B58" w14:textId="77777777" w:rsidR="004F217B" w:rsidRPr="00605B5A"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77537">
      <w:pPr>
        <w:spacing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será considerado tempo de inatividade se todas as tentativas contínuas de criar, atualizar ou exibir recursos do serviço durante o minuto resultarem em um Código de Erro ou não gerarem um Código de Êxito em até dois minutos.</w:t>
      </w:r>
    </w:p>
    <w:p w14:paraId="5392A6DE" w14:textId="77777777" w:rsidR="004F217B" w:rsidRPr="00EF7CF9" w:rsidRDefault="004F217B" w:rsidP="00277537">
      <w:pPr>
        <w:pStyle w:val="ProductList-Body"/>
      </w:pPr>
      <w:r>
        <w:rPr>
          <w:b/>
          <w:color w:val="00188F"/>
        </w:rPr>
        <w:t>Crédito de Serviço</w:t>
      </w:r>
      <w:r w:rsidRPr="00016C9C">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220" w:type="dxa"/>
            <w:shd w:val="clear" w:color="auto" w:fill="0072C6"/>
          </w:tcPr>
          <w:p w14:paraId="12E987D9" w14:textId="77777777" w:rsidR="004F217B" w:rsidRPr="00EF7CF9" w:rsidRDefault="004F217B" w:rsidP="00277537">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277097">
        <w:trPr>
          <w:trHeight w:val="274"/>
        </w:trPr>
        <w:tc>
          <w:tcPr>
            <w:tcW w:w="5220" w:type="dxa"/>
          </w:tcPr>
          <w:p w14:paraId="2E0C8627" w14:textId="77777777" w:rsidR="004F217B" w:rsidRPr="00EF7CF9" w:rsidRDefault="004F217B" w:rsidP="00277537">
            <w:pPr>
              <w:pStyle w:val="ProductList-OfferingBody"/>
              <w:jc w:val="center"/>
            </w:pPr>
            <w:r>
              <w:t>&lt; 99,9%</w:t>
            </w:r>
          </w:p>
        </w:tc>
        <w:tc>
          <w:tcPr>
            <w:tcW w:w="5220" w:type="dxa"/>
          </w:tcPr>
          <w:p w14:paraId="31836195" w14:textId="77777777" w:rsidR="004F217B" w:rsidRPr="00EF7CF9" w:rsidRDefault="004F217B" w:rsidP="00277537">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77537">
            <w:pPr>
              <w:pStyle w:val="ProductList-OfferingBody"/>
              <w:jc w:val="center"/>
            </w:pPr>
            <w:r>
              <w:t>&lt; 99%</w:t>
            </w:r>
          </w:p>
        </w:tc>
        <w:tc>
          <w:tcPr>
            <w:tcW w:w="5220" w:type="dxa"/>
          </w:tcPr>
          <w:p w14:paraId="6FA83FE5" w14:textId="77777777" w:rsidR="004F217B" w:rsidRPr="00EF7CF9" w:rsidRDefault="004F217B" w:rsidP="00277537">
            <w:pPr>
              <w:pStyle w:val="ProductList-OfferingBody"/>
              <w:jc w:val="center"/>
            </w:pPr>
            <w:r>
              <w:t>25%</w:t>
            </w:r>
          </w:p>
        </w:tc>
      </w:tr>
    </w:tbl>
    <w:p w14:paraId="623FABD6" w14:textId="77777777" w:rsidR="004F217B" w:rsidRPr="00605B5A" w:rsidRDefault="004F217B" w:rsidP="00277537">
      <w:pPr>
        <w:pStyle w:val="ProductList-Body"/>
        <w:rPr>
          <w:szCs w:val="18"/>
        </w:rPr>
      </w:pPr>
    </w:p>
    <w:p w14:paraId="3FB01572" w14:textId="77777777" w:rsidR="004F217B" w:rsidRDefault="004F217B" w:rsidP="00277537">
      <w:pPr>
        <w:pStyle w:val="ProductList-Body"/>
      </w:pPr>
      <w:r>
        <w:rPr>
          <w:b/>
          <w:color w:val="00188F"/>
        </w:rPr>
        <w:t>Exceções do Nível de Serviço</w:t>
      </w:r>
      <w:r w:rsidRPr="00D907AC">
        <w:rPr>
          <w:b/>
          <w:color w:val="00188F"/>
        </w:rPr>
        <w:t>:</w:t>
      </w:r>
      <w:r>
        <w:t xml:space="preserve"> </w:t>
      </w:r>
    </w:p>
    <w:p w14:paraId="6133950C" w14:textId="77777777" w:rsidR="004F217B" w:rsidRDefault="004F217B" w:rsidP="00277537">
      <w:pPr>
        <w:pStyle w:val="ProductList-Body"/>
        <w:numPr>
          <w:ilvl w:val="0"/>
          <w:numId w:val="33"/>
        </w:numPr>
        <w:rPr>
          <w:sz w:val="16"/>
          <w:szCs w:val="16"/>
        </w:rPr>
      </w:pPr>
      <w:r>
        <w:t>G0 não é abrangido por este SLA.</w:t>
      </w:r>
      <w:r>
        <w:rPr>
          <w:sz w:val="16"/>
          <w:szCs w:val="16"/>
        </w:rPr>
        <w:t xml:space="preserve"> </w:t>
      </w:r>
    </w:p>
    <w:p w14:paraId="12E9D703" w14:textId="77777777" w:rsidR="004F217B" w:rsidRDefault="004F217B" w:rsidP="00277537">
      <w:pPr>
        <w:pStyle w:val="ProductList-Body"/>
        <w:numPr>
          <w:ilvl w:val="0"/>
          <w:numId w:val="33"/>
        </w:numPr>
        <w:rPr>
          <w:szCs w:val="18"/>
        </w:rPr>
      </w:pPr>
      <w:r>
        <w:rPr>
          <w:szCs w:val="18"/>
        </w:rPr>
        <w:t>Problemas de desempenho ou disponibilidade resultantes de</w:t>
      </w:r>
    </w:p>
    <w:p w14:paraId="2FEA45EA" w14:textId="5686C2D2" w:rsidR="004F217B" w:rsidRDefault="004F217B" w:rsidP="00277537">
      <w:pPr>
        <w:pStyle w:val="ProductList-Body"/>
        <w:numPr>
          <w:ilvl w:val="1"/>
          <w:numId w:val="33"/>
        </w:numPr>
        <w:rPr>
          <w:szCs w:val="18"/>
        </w:rPr>
      </w:pPr>
      <w:r>
        <w:rPr>
          <w:szCs w:val="18"/>
        </w:rPr>
        <w:t>O uso dos serviços, hardware ou software não fornecido por nós, incluindo, mas sem limitação, problemas resultantes de largura de</w:t>
      </w:r>
      <w:r w:rsidR="007A06C3">
        <w:rPr>
          <w:szCs w:val="18"/>
        </w:rPr>
        <w:t> </w:t>
      </w:r>
      <w:r>
        <w:rPr>
          <w:szCs w:val="18"/>
        </w:rPr>
        <w:t>banda inadequada ou relacionada a software ou serviços de terceiros;</w:t>
      </w:r>
    </w:p>
    <w:p w14:paraId="4988E1D9" w14:textId="77777777" w:rsidR="004F217B" w:rsidRDefault="004F217B" w:rsidP="00277537">
      <w:pPr>
        <w:pStyle w:val="ProductList-Body"/>
        <w:numPr>
          <w:ilvl w:val="1"/>
          <w:numId w:val="33"/>
        </w:numPr>
        <w:rPr>
          <w:szCs w:val="18"/>
        </w:rPr>
      </w:pPr>
      <w:r>
        <w:rPr>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34D1262" w14:textId="77777777" w:rsidR="004F217B" w:rsidRDefault="004F217B" w:rsidP="00277537">
      <w:pPr>
        <w:pStyle w:val="ProductList-Body"/>
        <w:numPr>
          <w:ilvl w:val="1"/>
          <w:numId w:val="33"/>
        </w:numPr>
        <w:rPr>
          <w:szCs w:val="18"/>
        </w:rPr>
      </w:pPr>
      <w:r>
        <w:rPr>
          <w:szCs w:val="18"/>
        </w:rPr>
        <w:t>Suas tentativas em executar operações que excederam as cotas prescritas ou resultantes de nosso controle de comportamento abusivo suspeito</w:t>
      </w:r>
    </w:p>
    <w:p w14:paraId="5EC6F731" w14:textId="77777777" w:rsidR="004F217B" w:rsidRPr="00464F82" w:rsidRDefault="004F217B" w:rsidP="00277537">
      <w:pPr>
        <w:pStyle w:val="ProductList-Body"/>
        <w:numPr>
          <w:ilvl w:val="0"/>
          <w:numId w:val="33"/>
        </w:numPr>
        <w:rPr>
          <w:szCs w:val="18"/>
        </w:rPr>
      </w:pPr>
      <w:r>
        <w:rPr>
          <w:szCs w:val="18"/>
        </w:rPr>
        <w:t>A janela de manutenção mensal que gera um tempo de inatividade para corrigir o servidor e a infraestrutura é excluída do cálculo do tempo de atividade.</w:t>
      </w:r>
    </w:p>
    <w:p w14:paraId="052EE33B" w14:textId="77777777" w:rsidR="00ED4D5B" w:rsidRPr="00EF7CF9" w:rsidRDefault="00000000" w:rsidP="00A942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25" w:name="_Toc162281593"/>
      <w:r>
        <w:t>Link Privado do Azure</w:t>
      </w:r>
      <w:bookmarkEnd w:id="325"/>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277537">
      <w:pPr>
        <w:pStyle w:val="ProductList-Body"/>
        <w:spacing w:before="120"/>
        <w:rPr>
          <w:b/>
          <w:bCs/>
          <w:color w:val="00188F"/>
        </w:rPr>
      </w:pPr>
      <w:r>
        <w:rPr>
          <w:b/>
          <w:bCs/>
          <w:color w:val="00188F"/>
        </w:rPr>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t>“</w:t>
      </w:r>
      <w:r w:rsidR="00995A2A">
        <w:rPr>
          <w:b/>
          <w:bCs/>
          <w:color w:val="00188F"/>
        </w:rPr>
        <w:t>Porcentagem de Tempo de Atividade</w:t>
      </w:r>
      <w:r>
        <w:t>”</w:t>
      </w:r>
      <w:r w:rsidR="00995A2A">
        <w:t xml:space="preserve"> A Porcentagem de Tempo de Atividade é calculada usando-se a seguinte fórmula:</w:t>
      </w:r>
    </w:p>
    <w:p w14:paraId="6710826E" w14:textId="77777777" w:rsidR="00995A2A" w:rsidRPr="00EF7CF9" w:rsidRDefault="00995A2A" w:rsidP="00277537">
      <w:pPr>
        <w:pStyle w:val="ProductList-Body"/>
      </w:pPr>
    </w:p>
    <w:p w14:paraId="7F689305" w14:textId="7B61B8F9" w:rsidR="00995A2A"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B24630B" w14:textId="77777777" w:rsidR="008D311E" w:rsidRDefault="008D311E" w:rsidP="008D311E">
      <w:pPr>
        <w:pStyle w:val="ProductList-Offering2Heading"/>
        <w:keepNext/>
        <w:tabs>
          <w:tab w:val="clear" w:pos="360"/>
        </w:tabs>
        <w:outlineLvl w:val="2"/>
      </w:pPr>
      <w:bookmarkStart w:id="326" w:name="_Toc162281594"/>
      <w:r>
        <w:t>Microsoft Purview</w:t>
      </w:r>
      <w:bookmarkEnd w:id="326"/>
    </w:p>
    <w:p w14:paraId="5DF85F28" w14:textId="77777777" w:rsidR="008D311E" w:rsidRDefault="008D311E" w:rsidP="008D311E">
      <w:pPr>
        <w:pStyle w:val="ProductList-Body"/>
        <w:rPr>
          <w:b/>
          <w:color w:val="00188F"/>
        </w:rPr>
      </w:pPr>
      <w:r>
        <w:rPr>
          <w:b/>
          <w:color w:val="00188F"/>
        </w:rPr>
        <w:t>Definições Adicionais</w:t>
      </w:r>
      <w:r w:rsidRPr="00C17C49">
        <w:rPr>
          <w:b/>
          <w:color w:val="00188F"/>
        </w:rPr>
        <w:t>:</w:t>
      </w:r>
    </w:p>
    <w:p w14:paraId="1C676A49" w14:textId="77777777" w:rsidR="008D311E" w:rsidRDefault="008D311E" w:rsidP="008D311E">
      <w:pPr>
        <w:pStyle w:val="ProductList-Body"/>
        <w:spacing w:after="40"/>
      </w:pPr>
      <w:r>
        <w:t>“</w:t>
      </w:r>
      <w:r>
        <w:rPr>
          <w:b/>
          <w:color w:val="00188F"/>
        </w:rPr>
        <w:t>Total de Solicitações</w:t>
      </w:r>
      <w:r>
        <w:t>” é o conjunto de todas as solicitações de API autenticadas, que não sejam as Solicitações Excluídas, para executar as operações do Microsoft Purview para uma determinada assinatura do Microsoft Azure durante um Período Aplicável.</w:t>
      </w:r>
    </w:p>
    <w:p w14:paraId="46652373" w14:textId="77777777" w:rsidR="008D311E" w:rsidRDefault="008D311E" w:rsidP="008D311E">
      <w:pPr>
        <w:pStyle w:val="ProductList-Body"/>
        <w:spacing w:after="40"/>
      </w:pPr>
      <w:r>
        <w:t>“</w:t>
      </w:r>
      <w:r>
        <w:rPr>
          <w:b/>
          <w:color w:val="00188F"/>
        </w:rPr>
        <w:t>Solicitações Excluídas</w:t>
      </w:r>
      <w:r>
        <w:t>” é o conjunto de solicitações que resultam em um código de status HTTP 4xx.</w:t>
      </w:r>
    </w:p>
    <w:p w14:paraId="310DBDB5" w14:textId="77777777" w:rsidR="008D311E" w:rsidRDefault="008D311E" w:rsidP="008D311E">
      <w:pPr>
        <w:pStyle w:val="ProductList-Body"/>
        <w:spacing w:after="40"/>
      </w:pPr>
      <w:r>
        <w:t>“</w:t>
      </w:r>
      <w:r>
        <w:rPr>
          <w:b/>
          <w:color w:val="00188F"/>
        </w:rPr>
        <w:t>Solicitações com Falha</w:t>
      </w:r>
      <w:r>
        <w:t>” é o conjunto de todas as solicitações do Total de Solicitações que retornam um Código de Erro.</w:t>
      </w:r>
    </w:p>
    <w:p w14:paraId="773394CE" w14:textId="77777777" w:rsidR="008D311E" w:rsidRPr="00E76B81" w:rsidRDefault="008D311E" w:rsidP="008D311E">
      <w:pPr>
        <w:pStyle w:val="ProductList-Body"/>
        <w:spacing w:after="40"/>
        <w:rPr>
          <w:spacing w:val="-2"/>
        </w:rPr>
      </w:pPr>
      <w:r w:rsidRPr="00E76B81">
        <w:rPr>
          <w:spacing w:val="-2"/>
        </w:rPr>
        <w:t>A “</w:t>
      </w:r>
      <w:r w:rsidRPr="00E76B81">
        <w:rPr>
          <w:b/>
          <w:color w:val="00188F"/>
          <w:spacing w:val="-2"/>
        </w:rPr>
        <w:t>Porcentagem de Tempo de Atividade</w:t>
      </w:r>
      <w:r w:rsidRPr="00E76B81">
        <w:rPr>
          <w:spacing w:val="-2"/>
        </w:rPr>
        <w:t>” das chamadas de API feitas para o serviço Microsoft Purview é calculada como o Total de Solicitações menos as Solicitações com Falha dividido pelo Total de Solicitações para uma determinada assinatura do Microsoft Azure durante um Período Aplicável.</w:t>
      </w:r>
    </w:p>
    <w:p w14:paraId="10E08AB1" w14:textId="77777777" w:rsidR="008D311E" w:rsidRDefault="008D311E" w:rsidP="008D311E">
      <w:pPr>
        <w:pStyle w:val="ProductList-Body"/>
        <w:spacing w:after="40"/>
      </w:pPr>
    </w:p>
    <w:p w14:paraId="1135527D" w14:textId="77777777" w:rsidR="008D311E" w:rsidRDefault="008D311E" w:rsidP="008D311E">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45AA4300" w14:textId="77777777" w:rsidR="008D311E" w:rsidRDefault="008D311E" w:rsidP="008D311E">
      <w:pPr>
        <w:pStyle w:val="ProductList-Body"/>
      </w:pPr>
    </w:p>
    <w:p w14:paraId="2FD93CAE" w14:textId="77777777" w:rsidR="008D311E" w:rsidRDefault="00000000" w:rsidP="008D311E">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x100</m:t>
          </m:r>
        </m:oMath>
      </m:oMathPara>
    </w:p>
    <w:p w14:paraId="3BF9A558" w14:textId="77777777" w:rsidR="008D311E" w:rsidRDefault="008D311E" w:rsidP="008D311E">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14:paraId="58F09BAD"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48FB68"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1A7D6"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8D311E" w14:paraId="0198E24D"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11B02" w14:textId="77777777" w:rsidR="008D311E" w:rsidRDefault="008D311E"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5E96D" w14:textId="77777777" w:rsidR="008D311E" w:rsidRDefault="008D311E" w:rsidP="006F6E13">
            <w:pPr>
              <w:pStyle w:val="ProductList-OfferingBody"/>
              <w:jc w:val="center"/>
              <w:rPr>
                <w:kern w:val="2"/>
                <w14:ligatures w14:val="standardContextual"/>
              </w:rPr>
            </w:pPr>
            <w:r>
              <w:rPr>
                <w14:ligatures w14:val="standardContextual"/>
              </w:rPr>
              <w:t>10%</w:t>
            </w:r>
          </w:p>
        </w:tc>
      </w:tr>
      <w:tr w:rsidR="008D311E" w14:paraId="7E96E2C3" w14:textId="77777777" w:rsidTr="006F6E13">
        <w:trPr>
          <w:trHeight w:val="27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E666F" w14:textId="77777777" w:rsidR="008D311E" w:rsidRDefault="008D311E"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C8E96" w14:textId="77777777" w:rsidR="008D311E" w:rsidRDefault="008D311E" w:rsidP="006F6E13">
            <w:pPr>
              <w:pStyle w:val="ProductList-OfferingBody"/>
              <w:jc w:val="center"/>
              <w:rPr>
                <w:kern w:val="2"/>
                <w14:ligatures w14:val="standardContextual"/>
              </w:rPr>
            </w:pPr>
            <w:r>
              <w:rPr>
                <w14:ligatures w14:val="standardContextual"/>
              </w:rPr>
              <w:t>25%</w:t>
            </w:r>
          </w:p>
        </w:tc>
      </w:tr>
    </w:tbl>
    <w:p w14:paraId="7D863D9C" w14:textId="77777777" w:rsidR="008D311E" w:rsidRDefault="008D311E" w:rsidP="008D311E">
      <w:pPr>
        <w:spacing w:after="0" w:line="240" w:lineRule="auto"/>
        <w:rPr>
          <w:sz w:val="18"/>
        </w:rPr>
      </w:pPr>
      <w:r>
        <w:rPr>
          <w:sz w:val="18"/>
        </w:rPr>
        <w:t>* Os Créditos de Serviço acima estão disponíveis apenas para partes do Microsoft Purview oferecidas por assinatura (anteriormente conhecido como Azure Purview).</w:t>
      </w:r>
    </w:p>
    <w:p w14:paraId="21F683BB" w14:textId="77777777" w:rsidR="008D311E" w:rsidRPr="00EF7CF9" w:rsidRDefault="00000000"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8D311E" w:rsidRPr="000A430D">
          <w:rPr>
            <w:rStyle w:val="Hyperlink"/>
            <w:sz w:val="16"/>
            <w:szCs w:val="16"/>
          </w:rPr>
          <w:t>Sumário</w:t>
        </w:r>
      </w:hyperlink>
      <w:r w:rsidR="008D311E">
        <w:rPr>
          <w:sz w:val="16"/>
          <w:szCs w:val="16"/>
        </w:rPr>
        <w:t>/</w:t>
      </w:r>
      <w:hyperlink w:anchor="Definitions" w:history="1">
        <w:r w:rsidR="008D311E" w:rsidRPr="000A430D">
          <w:rPr>
            <w:rStyle w:val="Hyperlink"/>
            <w:sz w:val="16"/>
            <w:szCs w:val="16"/>
          </w:rPr>
          <w:t>Definições</w:t>
        </w:r>
      </w:hyperlink>
    </w:p>
    <w:p w14:paraId="6FA51587" w14:textId="77777777" w:rsidR="008D311E" w:rsidRPr="00E1785C" w:rsidRDefault="008D311E" w:rsidP="008D311E">
      <w:pPr>
        <w:pStyle w:val="ProductList-Offering2Heading"/>
        <w:keepNext/>
        <w:tabs>
          <w:tab w:val="clear" w:pos="360"/>
          <w:tab w:val="clear" w:pos="720"/>
          <w:tab w:val="clear" w:pos="1080"/>
        </w:tabs>
        <w:outlineLvl w:val="2"/>
      </w:pPr>
      <w:bookmarkStart w:id="327" w:name="_Toc162281595"/>
      <w:r>
        <w:t>Azure Red Hat OpenShift</w:t>
      </w:r>
      <w:bookmarkEnd w:id="327"/>
    </w:p>
    <w:p w14:paraId="2B37D414" w14:textId="77777777" w:rsidR="008D311E" w:rsidRPr="00E1785C" w:rsidRDefault="008D311E" w:rsidP="008D311E">
      <w:pPr>
        <w:pStyle w:val="ProductList-Body"/>
        <w:rPr>
          <w:b/>
          <w:bCs/>
          <w:color w:val="00188F"/>
        </w:rPr>
      </w:pPr>
      <w:r>
        <w:rPr>
          <w:b/>
          <w:bCs/>
          <w:color w:val="00188F"/>
        </w:rPr>
        <w:t>Definições Adicionais</w:t>
      </w:r>
    </w:p>
    <w:p w14:paraId="17CFDCCF" w14:textId="77777777" w:rsidR="008D311E" w:rsidRDefault="008D311E" w:rsidP="008D311E">
      <w:pPr>
        <w:pStyle w:val="ProductList-Body"/>
      </w:pPr>
      <w:r>
        <w:t>“</w:t>
      </w:r>
      <w:r>
        <w:rPr>
          <w:b/>
          <w:bCs/>
          <w:color w:val="00188F"/>
        </w:rPr>
        <w:t>Máximo de Minutos Disponíveis</w:t>
      </w:r>
      <w:r>
        <w:t>” é o total de minutos acumulados durante um Período Aplicável durante o qual um determinado cluster Azure Red Hat OpenShift foi implantado em uma assinatura do Microsoft Azure.</w:t>
      </w:r>
    </w:p>
    <w:p w14:paraId="1C56A700" w14:textId="77777777" w:rsidR="008D311E" w:rsidRDefault="008D311E" w:rsidP="008D311E">
      <w:pPr>
        <w:pStyle w:val="ProductList-Body"/>
      </w:pPr>
      <w:r>
        <w:t>“</w:t>
      </w:r>
      <w:r>
        <w:rPr>
          <w:b/>
          <w:bCs/>
          <w:color w:val="00188F"/>
        </w:rPr>
        <w:t>Tempo de Inatividade</w:t>
      </w:r>
      <w:r>
        <w:t>” é o total acumulado do Máximo de Minutos Disponíveis durante um Período Aplicável em que um determinado ponto de extremidade de API do cluster do Azure Red Hat OpenShift está indisponível. Um determinado minuto será considerado indisponível se todas as tentativas de conexão ao ponto de extremidade de API do cluster durante o minuto falharem.</w:t>
      </w:r>
    </w:p>
    <w:p w14:paraId="43516E83" w14:textId="77777777" w:rsidR="008D311E" w:rsidRDefault="008D311E" w:rsidP="008D311E">
      <w:pPr>
        <w:pStyle w:val="ProductList-Body"/>
      </w:pPr>
      <w:r>
        <w:t>“</w:t>
      </w:r>
      <w:r>
        <w:rPr>
          <w:b/>
          <w:bCs/>
          <w:color w:val="00188F"/>
        </w:rPr>
        <w:t>Porcentagem de Tempo de Atividade</w:t>
      </w:r>
      <w:r>
        <w:t>” A Porcentagem de Tempo de Atividade é calculada usando-se a seguinte fórmula:</w:t>
      </w:r>
    </w:p>
    <w:p w14:paraId="26096451" w14:textId="77777777" w:rsidR="008D311E" w:rsidRPr="00EF7CF9" w:rsidRDefault="008D311E" w:rsidP="008D311E">
      <w:pPr>
        <w:pStyle w:val="ProductList-Body"/>
      </w:pPr>
    </w:p>
    <w:p w14:paraId="515A5144" w14:textId="77777777" w:rsidR="008D311E" w:rsidRPr="00EF7CF9" w:rsidRDefault="00000000" w:rsidP="008D311E">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rsidRPr="00B44CF9" w14:paraId="2779F1EE" w14:textId="77777777" w:rsidTr="006F6E13">
        <w:trPr>
          <w:tblHeader/>
        </w:trPr>
        <w:tc>
          <w:tcPr>
            <w:tcW w:w="5400" w:type="dxa"/>
            <w:shd w:val="clear" w:color="auto" w:fill="0072C6"/>
          </w:tcPr>
          <w:p w14:paraId="10EC6F61" w14:textId="77777777" w:rsidR="008D311E" w:rsidRPr="005A3C16" w:rsidRDefault="008D311E"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9798F43" w14:textId="77777777" w:rsidR="008D311E" w:rsidRPr="005A3C16" w:rsidRDefault="008D311E" w:rsidP="006F6E13">
            <w:pPr>
              <w:pStyle w:val="ProductList-OfferingBody"/>
              <w:jc w:val="center"/>
              <w:rPr>
                <w:color w:val="FFFFFF" w:themeColor="background1"/>
              </w:rPr>
            </w:pPr>
            <w:r>
              <w:rPr>
                <w:color w:val="FFFFFF" w:themeColor="background1"/>
              </w:rPr>
              <w:t>Crédito de Serviço</w:t>
            </w:r>
          </w:p>
        </w:tc>
      </w:tr>
      <w:tr w:rsidR="008D311E" w:rsidRPr="00B44CF9" w14:paraId="680037E2" w14:textId="77777777" w:rsidTr="006F6E13">
        <w:tc>
          <w:tcPr>
            <w:tcW w:w="5400" w:type="dxa"/>
          </w:tcPr>
          <w:p w14:paraId="0C430338" w14:textId="77777777" w:rsidR="008D311E" w:rsidRPr="005A3C16" w:rsidRDefault="008D311E" w:rsidP="006F6E13">
            <w:pPr>
              <w:pStyle w:val="ProductList-OfferingBody"/>
              <w:jc w:val="center"/>
            </w:pPr>
            <w:r>
              <w:t>&lt; 99,95%</w:t>
            </w:r>
          </w:p>
        </w:tc>
        <w:tc>
          <w:tcPr>
            <w:tcW w:w="5400" w:type="dxa"/>
          </w:tcPr>
          <w:p w14:paraId="01DF20F6" w14:textId="77777777" w:rsidR="008D311E" w:rsidRPr="005A3C16" w:rsidRDefault="008D311E" w:rsidP="006F6E13">
            <w:pPr>
              <w:pStyle w:val="ProductList-OfferingBody"/>
              <w:jc w:val="center"/>
            </w:pPr>
            <w:r>
              <w:t>10%</w:t>
            </w:r>
          </w:p>
        </w:tc>
      </w:tr>
      <w:tr w:rsidR="008D311E" w:rsidRPr="00B44CF9" w14:paraId="1FD6DB54" w14:textId="77777777" w:rsidTr="006F6E13">
        <w:tc>
          <w:tcPr>
            <w:tcW w:w="5400" w:type="dxa"/>
          </w:tcPr>
          <w:p w14:paraId="6B6CD3FC" w14:textId="77777777" w:rsidR="008D311E" w:rsidRPr="005A3C16" w:rsidRDefault="008D311E" w:rsidP="006F6E13">
            <w:pPr>
              <w:pStyle w:val="ProductList-OfferingBody"/>
              <w:jc w:val="center"/>
            </w:pPr>
            <w:r>
              <w:t>&lt; 99%</w:t>
            </w:r>
          </w:p>
        </w:tc>
        <w:tc>
          <w:tcPr>
            <w:tcW w:w="5400" w:type="dxa"/>
          </w:tcPr>
          <w:p w14:paraId="490D5731" w14:textId="77777777" w:rsidR="008D311E" w:rsidRPr="005A3C16" w:rsidRDefault="008D311E" w:rsidP="006F6E13">
            <w:pPr>
              <w:pStyle w:val="ProductList-OfferingBody"/>
              <w:jc w:val="center"/>
            </w:pPr>
            <w:r>
              <w:t>25%</w:t>
            </w:r>
          </w:p>
        </w:tc>
      </w:tr>
    </w:tbl>
    <w:p w14:paraId="10A8E7E8" w14:textId="77777777" w:rsidR="008D311E" w:rsidRPr="00EF7CF9" w:rsidRDefault="00000000"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8D311E" w:rsidRPr="000A430D">
          <w:rPr>
            <w:rStyle w:val="Hyperlink"/>
            <w:sz w:val="16"/>
            <w:szCs w:val="16"/>
          </w:rPr>
          <w:t>Sumário</w:t>
        </w:r>
      </w:hyperlink>
      <w:r w:rsidR="008D311E">
        <w:rPr>
          <w:sz w:val="16"/>
          <w:szCs w:val="16"/>
        </w:rPr>
        <w:t>/</w:t>
      </w:r>
      <w:hyperlink w:anchor="Definitions" w:history="1">
        <w:r w:rsidR="008D311E" w:rsidRPr="000A430D">
          <w:rPr>
            <w:rStyle w:val="Hyperlink"/>
            <w:sz w:val="16"/>
            <w:szCs w:val="16"/>
          </w:rPr>
          <w:t>Definições</w:t>
        </w:r>
      </w:hyperlink>
    </w:p>
    <w:p w14:paraId="1C3A82C1" w14:textId="77777777" w:rsidR="000C7D2A" w:rsidRPr="000C7D2A" w:rsidRDefault="000C7D2A" w:rsidP="00277537">
      <w:pPr>
        <w:pStyle w:val="ProductList-Offering2Heading"/>
        <w:keepNext/>
        <w:tabs>
          <w:tab w:val="clear" w:pos="360"/>
          <w:tab w:val="clear" w:pos="720"/>
          <w:tab w:val="clear" w:pos="1080"/>
        </w:tabs>
        <w:outlineLvl w:val="2"/>
      </w:pPr>
      <w:bookmarkStart w:id="328" w:name="_Toc162281596"/>
      <w:r>
        <w:t>Remote Rendering</w:t>
      </w:r>
      <w:bookmarkEnd w:id="328"/>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277537">
      <w:pPr>
        <w:pStyle w:val="ProductList-Body"/>
        <w:spacing w:before="120"/>
        <w:rPr>
          <w:b/>
          <w:bCs/>
          <w:color w:val="00188F"/>
        </w:rPr>
      </w:pPr>
      <w:r>
        <w:rPr>
          <w:b/>
          <w:bCs/>
          <w:color w:val="00188F"/>
        </w:rPr>
        <w:t>Cálculo do Tempo de Atividade e Níveis de Serviço para as Transações de API REST de Conversão</w:t>
      </w:r>
    </w:p>
    <w:p w14:paraId="16F38F71" w14:textId="197F7FC4" w:rsidR="000C7D2A" w:rsidRDefault="0014772F" w:rsidP="00277537">
      <w:pPr>
        <w:pStyle w:val="ProductList-Body"/>
      </w:pPr>
      <w:r>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62DEE59C" w14:textId="77777777" w:rsidR="000C7D2A" w:rsidRPr="00BF26FB" w:rsidRDefault="000C7D2A" w:rsidP="00277537">
      <w:pPr>
        <w:pStyle w:val="ProductList-Body"/>
        <w:rPr>
          <w:sz w:val="12"/>
          <w:szCs w:val="12"/>
        </w:rPr>
      </w:pPr>
    </w:p>
    <w:p w14:paraId="1C1B87E9" w14:textId="303E0841" w:rsidR="000C7D2A" w:rsidRPr="00EF7CF9" w:rsidRDefault="00000000" w:rsidP="00BF26F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277097">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BF26FB">
      <w:pPr>
        <w:pStyle w:val="ProductList-Body"/>
        <w:spacing w:before="12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11F94045" w14:textId="77777777" w:rsidR="00381981" w:rsidRPr="00BF26FB" w:rsidRDefault="00381981" w:rsidP="00277537">
      <w:pPr>
        <w:pStyle w:val="ProductList-Body"/>
        <w:rPr>
          <w:sz w:val="12"/>
          <w:szCs w:val="12"/>
        </w:rPr>
      </w:pPr>
    </w:p>
    <w:p w14:paraId="22235A21" w14:textId="24566657" w:rsidR="00381981" w:rsidRPr="00EF7CF9" w:rsidRDefault="00000000" w:rsidP="00BF26F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29" w:name="_Toc162281597"/>
      <w:r>
        <w:t>Servidor de Rota do Azure</w:t>
      </w:r>
      <w:bookmarkEnd w:id="329"/>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50285029" w14:textId="77777777" w:rsidR="00A82CB1" w:rsidRPr="00BF26FB" w:rsidRDefault="00A82CB1" w:rsidP="00277537">
      <w:pPr>
        <w:pStyle w:val="ProductList-Body"/>
        <w:rPr>
          <w:sz w:val="12"/>
          <w:szCs w:val="12"/>
        </w:rPr>
      </w:pPr>
    </w:p>
    <w:p w14:paraId="35981088" w14:textId="31A42A67" w:rsidR="00A82CB1"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30" w:name="_Toc510793702"/>
    <w:bookmarkStart w:id="331"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77777777" w:rsidR="00A1353F" w:rsidRDefault="00A1353F" w:rsidP="00277537">
      <w:pPr>
        <w:pStyle w:val="ProductList-Offering2Heading"/>
        <w:tabs>
          <w:tab w:val="clear" w:pos="360"/>
          <w:tab w:val="clear" w:pos="720"/>
          <w:tab w:val="clear" w:pos="1080"/>
        </w:tabs>
        <w:outlineLvl w:val="2"/>
      </w:pPr>
      <w:bookmarkStart w:id="332" w:name="_Toc162281598"/>
      <w:r>
        <w:t xml:space="preserve">SAP HANA em </w:t>
      </w:r>
      <w:bookmarkEnd w:id="330"/>
      <w:bookmarkEnd w:id="331"/>
      <w:r>
        <w:t>Instâncias Grandes do Azure</w:t>
      </w:r>
      <w:bookmarkEnd w:id="332"/>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Pr="00295A9D" w:rsidRDefault="00A1353F" w:rsidP="00277537">
      <w:pPr>
        <w:spacing w:after="0" w:line="240" w:lineRule="auto"/>
        <w:rPr>
          <w:sz w:val="12"/>
          <w:szCs w:val="12"/>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20822FFE" w14:textId="77777777" w:rsidR="00A1353F" w:rsidRDefault="00A1353F" w:rsidP="00277537">
      <w:pPr>
        <w:pStyle w:val="ProductList-Body"/>
        <w:ind w:left="720"/>
      </w:pPr>
    </w:p>
    <w:p w14:paraId="3D77D4BA" w14:textId="2AB56DAB" w:rsidR="00A1353F" w:rsidRPr="00434BE0"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5E083E">
      <w:pPr>
        <w:pStyle w:val="ProductList-Body"/>
        <w:keepNext/>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0F31B4">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95A9D">
      <w:pPr>
        <w:spacing w:before="12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277537">
      <w:pPr>
        <w:spacing w:after="0" w:line="240" w:lineRule="auto"/>
        <w:ind w:left="720"/>
        <w:rPr>
          <w:sz w:val="18"/>
        </w:rPr>
      </w:pPr>
      <w:r>
        <w:rPr>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33" w:name="_Toc457821569"/>
    <w:bookmarkStart w:id="334"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D9EF78" w14:textId="629EC69F" w:rsidR="008A01B3" w:rsidRPr="00EF7CF9" w:rsidRDefault="008A01B3" w:rsidP="00277537">
      <w:pPr>
        <w:pStyle w:val="ProductList-Offering2Heading"/>
        <w:tabs>
          <w:tab w:val="clear" w:pos="360"/>
          <w:tab w:val="clear" w:pos="720"/>
          <w:tab w:val="clear" w:pos="1080"/>
        </w:tabs>
        <w:outlineLvl w:val="2"/>
      </w:pPr>
      <w:bookmarkStart w:id="335" w:name="_Toc162281599"/>
      <w:r>
        <w:t>Agendador</w:t>
      </w:r>
      <w:bookmarkEnd w:id="333"/>
      <w:bookmarkEnd w:id="334"/>
      <w:bookmarkEnd w:id="335"/>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198070CC" w14:textId="77777777" w:rsidR="008A01B3" w:rsidRPr="00F36033" w:rsidRDefault="008A01B3" w:rsidP="00277537">
      <w:pPr>
        <w:pStyle w:val="ProductList-Body"/>
        <w:rPr>
          <w:sz w:val="14"/>
        </w:rPr>
      </w:pPr>
    </w:p>
    <w:p w14:paraId="6F73F6C8" w14:textId="5A5F727C" w:rsidR="008A01B3"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277097">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36" w:name="_Toc457821574"/>
    <w:bookmarkStart w:id="337" w:name="_Toc52348984"/>
    <w:bookmarkStart w:id="338"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39" w:name="_Toc162281600"/>
      <w:r>
        <w:t>Barramento de Serviço</w:t>
      </w:r>
      <w:bookmarkEnd w:id="336"/>
      <w:bookmarkEnd w:id="337"/>
      <w:bookmarkEnd w:id="339"/>
    </w:p>
    <w:bookmarkEnd w:id="338"/>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446EF9A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bookmarkStart w:id="340" w:name="_Toc526859711"/>
      <w:bookmarkStart w:id="341" w:name="_Toc52348985"/>
      <w:bookmarkStart w:id="342" w:name="_Toc457821577"/>
      <w:r w:rsidRPr="006C7FD8">
        <w:rPr>
          <w:rFonts w:ascii="Calibri" w:eastAsia="Calibri" w:hAnsi="Calibri" w:cs="Arial"/>
          <w:b/>
          <w:color w:val="00188F"/>
          <w:sz w:val="18"/>
        </w:rPr>
        <w:t>“</w:t>
      </w:r>
      <w:r>
        <w:rPr>
          <w:rFonts w:ascii="Calibri" w:eastAsia="Calibri" w:hAnsi="Calibri" w:cs="Arial"/>
          <w:b/>
          <w:color w:val="00188F"/>
          <w:sz w:val="18"/>
        </w:rPr>
        <w:t>Mensagem</w:t>
      </w:r>
      <w:r w:rsidRPr="006C7FD8">
        <w:rPr>
          <w:rFonts w:ascii="Calibri" w:eastAsia="Calibri" w:hAnsi="Calibri" w:cs="Arial"/>
          <w:b/>
          <w:color w:val="00188F"/>
          <w:sz w:val="18"/>
        </w:rPr>
        <w:t>”</w:t>
      </w:r>
      <w:r>
        <w:rPr>
          <w:rFonts w:ascii="Calibri" w:eastAsia="Calibri" w:hAnsi="Calibri" w:cs="Arial"/>
          <w:sz w:val="18"/>
        </w:rPr>
        <w:t xml:space="preserve"> refere-se a qualquer conteúdo definido pelo usuário enviado ou recebido pelos Relés do Barramento de Serviço, Filas, Tópicos ou Hubs de Notificação, usando-se qualquer protocolo compatível com o Barramento de Serviço.</w:t>
      </w:r>
    </w:p>
    <w:p w14:paraId="706B9FF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6C7FD8">
        <w:rPr>
          <w:rFonts w:ascii="Calibri" w:eastAsia="Calibri" w:hAnsi="Calibri" w:cs="Arial"/>
          <w:sz w:val="18"/>
        </w:rPr>
        <w:t xml:space="preserve">Os </w:t>
      </w:r>
      <w:r>
        <w:rPr>
          <w:rFonts w:ascii="Calibri" w:eastAsia="Calibri" w:hAnsi="Calibri" w:cs="Arial"/>
          <w:b/>
          <w:sz w:val="18"/>
        </w:rPr>
        <w:t>“</w:t>
      </w:r>
      <w:r>
        <w:rPr>
          <w:rFonts w:ascii="Calibri" w:eastAsia="Calibri" w:hAnsi="Calibri" w:cs="Arial"/>
          <w:b/>
          <w:color w:val="00188F"/>
          <w:sz w:val="18"/>
        </w:rPr>
        <w:t>namespaces particionados</w:t>
      </w:r>
      <w:r>
        <w:rPr>
          <w:rFonts w:ascii="Calibri" w:eastAsia="Calibri" w:hAnsi="Calibri" w:cs="Arial"/>
          <w:b/>
          <w:sz w:val="18"/>
        </w:rPr>
        <w:t>”</w:t>
      </w:r>
      <w:r>
        <w:rPr>
          <w:rFonts w:ascii="Calibri" w:eastAsia="Calibri" w:hAnsi="Calibri" w:cs="Arial"/>
          <w:sz w:val="18"/>
        </w:rPr>
        <w:t xml:space="preserve"> possibilitam que entidades de mensagens sejam divididas em vários corretores de mensagens para aumentar o rendimento geral.</w:t>
      </w:r>
    </w:p>
    <w:p w14:paraId="6BE4474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D9131E">
        <w:rPr>
          <w:rFonts w:ascii="Calibri" w:eastAsia="Calibri" w:hAnsi="Calibri" w:cs="Arial"/>
          <w:b/>
          <w:bCs/>
          <w:sz w:val="18"/>
        </w:rPr>
        <w:t>“</w:t>
      </w:r>
      <w:r>
        <w:rPr>
          <w:rFonts w:ascii="Calibri" w:eastAsia="Calibri" w:hAnsi="Calibri" w:cs="Arial"/>
          <w:b/>
          <w:color w:val="00188F"/>
          <w:sz w:val="18"/>
        </w:rPr>
        <w:t>Zona de Disponibilidade</w:t>
      </w:r>
      <w:r w:rsidRPr="00D9131E">
        <w:rPr>
          <w:rFonts w:ascii="Calibri" w:eastAsia="Calibri" w:hAnsi="Calibri" w:cs="Arial"/>
          <w:b/>
          <w:bCs/>
          <w:sz w:val="18"/>
        </w:rPr>
        <w:t>”</w:t>
      </w:r>
      <w:r>
        <w:rPr>
          <w:rFonts w:ascii="Calibri" w:eastAsia="Calibri" w:hAnsi="Calibri" w:cs="Arial"/>
          <w:sz w:val="18"/>
        </w:rPr>
        <w:t xml:space="preserve"> é uma área isolada de falha em uma região do Azure que fornece energia, resfriamento e rede redundantes.</w:t>
      </w:r>
    </w:p>
    <w:p w14:paraId="2F8E6CF2" w14:textId="77777777" w:rsidR="00891A8B" w:rsidRPr="00202E1D" w:rsidRDefault="00891A8B" w:rsidP="00891A8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das Filas e dos Tópicos em todas as camadas implantadas sem namespaces particionados</w:t>
      </w:r>
    </w:p>
    <w:p w14:paraId="05F63BC9"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5260468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C20E88">
        <w:rPr>
          <w:rFonts w:ascii="Calibri" w:eastAsia="Calibri" w:hAnsi="Calibri" w:cs="Arial"/>
          <w:b/>
          <w:color w:val="00188F"/>
          <w:sz w:val="18"/>
        </w:rPr>
        <w:t>“</w:t>
      </w:r>
      <w:r>
        <w:rPr>
          <w:rFonts w:ascii="Calibri" w:eastAsia="Calibri" w:hAnsi="Calibri" w:cs="Arial"/>
          <w:b/>
          <w:color w:val="00188F"/>
          <w:sz w:val="18"/>
        </w:rPr>
        <w:t>Minutos de Implantação</w:t>
      </w:r>
      <w:r w:rsidRPr="00C20E88">
        <w:rPr>
          <w:rFonts w:ascii="Calibri" w:eastAsia="Calibri" w:hAnsi="Calibri" w:cs="Arial"/>
          <w:b/>
          <w:color w:val="00188F"/>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527E0E2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48F1734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71DFB8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037B57">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2EBC3E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06A75E77"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5DDFA7BD"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E6E22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em todas as camadas implantadas sem namespaces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709D5BC5" w14:textId="77777777" w:rsidTr="00167C62">
        <w:trPr>
          <w:tblHeader/>
        </w:trPr>
        <w:tc>
          <w:tcPr>
            <w:tcW w:w="5400" w:type="dxa"/>
            <w:shd w:val="clear" w:color="auto" w:fill="0072C6"/>
          </w:tcPr>
          <w:p w14:paraId="347EEA4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03EE8628"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3B91681E" w14:textId="77777777" w:rsidTr="00167C62">
        <w:tc>
          <w:tcPr>
            <w:tcW w:w="5400" w:type="dxa"/>
          </w:tcPr>
          <w:p w14:paraId="5FD695B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63A09A9"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5B790B66" w14:textId="77777777" w:rsidTr="00167C62">
        <w:tc>
          <w:tcPr>
            <w:tcW w:w="5400" w:type="dxa"/>
          </w:tcPr>
          <w:p w14:paraId="54542AE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BFFB2B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B722DE" w14:textId="77777777" w:rsidR="00891A8B" w:rsidRPr="00202E1D" w:rsidRDefault="00891A8B" w:rsidP="00891A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Tempo de Atividade e Níveis de Serviço das Filas e dos Tópicos no nível Premium implantados com namespaces particionados em regiões com suporte para Zona de Disponibilidade</w:t>
      </w:r>
    </w:p>
    <w:p w14:paraId="05C17E30"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6B129B40"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Minutos de Implantação</w:t>
      </w:r>
      <w:r w:rsidRPr="00D9131E">
        <w:rPr>
          <w:rFonts w:ascii="Calibri" w:eastAsia="Calibri" w:hAnsi="Calibri" w:cs="Arial"/>
          <w:b/>
          <w:bCs/>
          <w:color w:val="000000"/>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43DADFB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3EC50D87"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28A4C7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3D0379">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548C938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3003B865"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19C5D030"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94D5FF"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no nível Premium implantado com namespaces particionados em regiões com suporte para Zona de Disponibilidade: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16DA6E57" w14:textId="77777777" w:rsidTr="00167C62">
        <w:trPr>
          <w:tblHeader/>
        </w:trPr>
        <w:tc>
          <w:tcPr>
            <w:tcW w:w="5400" w:type="dxa"/>
            <w:shd w:val="clear" w:color="auto" w:fill="0072C6"/>
          </w:tcPr>
          <w:p w14:paraId="31E2767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57E8BE5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5041DAE" w14:textId="77777777" w:rsidTr="00167C62">
        <w:tc>
          <w:tcPr>
            <w:tcW w:w="5400" w:type="dxa"/>
          </w:tcPr>
          <w:p w14:paraId="54C7C091"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0E33670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76ED369A" w14:textId="77777777" w:rsidTr="00167C62">
        <w:tc>
          <w:tcPr>
            <w:tcW w:w="5400" w:type="dxa"/>
          </w:tcPr>
          <w:p w14:paraId="69F38782"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A2644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1AEF5D" w14:textId="77777777" w:rsidR="00891A8B" w:rsidRPr="00202E1D" w:rsidRDefault="00891A8B" w:rsidP="00891A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dos Relés</w:t>
      </w:r>
    </w:p>
    <w:p w14:paraId="2D5D901D"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Minutos de Implantação</w:t>
      </w:r>
      <w:r w:rsidRPr="00BC061F">
        <w:rPr>
          <w:rFonts w:ascii="Calibri" w:eastAsia="Calibri" w:hAnsi="Calibri" w:cs="Arial"/>
          <w:b/>
          <w:color w:val="00188F"/>
          <w:sz w:val="18"/>
        </w:rPr>
        <w:t>”</w:t>
      </w:r>
      <w:r>
        <w:rPr>
          <w:rFonts w:ascii="Calibri" w:eastAsia="Calibri" w:hAnsi="Calibri" w:cs="Arial"/>
          <w:sz w:val="18"/>
        </w:rPr>
        <w:t xml:space="preserve"> é o número total de minutos em que um determinado Relé permaneceu implantado no Microsoft Azure durante um Período Aplicável.</w:t>
      </w:r>
    </w:p>
    <w:p w14:paraId="796E6D6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Máximo de Minutos Disponíveis</w:t>
      </w:r>
      <w:r w:rsidRPr="00BC061F">
        <w:rPr>
          <w:rFonts w:ascii="Calibri" w:eastAsia="Calibri" w:hAnsi="Calibri" w:cs="Arial"/>
          <w:b/>
          <w:color w:val="00188F"/>
          <w:sz w:val="18"/>
        </w:rPr>
        <w:t>”</w:t>
      </w:r>
      <w:r>
        <w:rPr>
          <w:rFonts w:ascii="Calibri" w:eastAsia="Calibri" w:hAnsi="Calibri" w:cs="Arial"/>
          <w:sz w:val="18"/>
        </w:rPr>
        <w:t xml:space="preserve"> é a soma de todos os Minutos de Implantação em todos os Relés implantados pelo Cliente em uma determinada assinatura do Microsoft Azure durante um Período Aplicável.</w:t>
      </w:r>
    </w:p>
    <w:p w14:paraId="1C6792C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w:t>
      </w:r>
      <w:r w:rsidRPr="00AA3D97">
        <w:rPr>
          <w:rFonts w:ascii="Calibri" w:eastAsia="Calibri" w:hAnsi="Calibri" w:cs="Arial"/>
          <w:b/>
          <w:bCs/>
          <w:sz w:val="18"/>
        </w:rPr>
        <w:t>:</w:t>
      </w:r>
      <w:r>
        <w:rPr>
          <w:rFonts w:ascii="Calibri" w:eastAsia="Calibri" w:hAnsi="Calibri" w:cs="Arial"/>
          <w:sz w:val="18"/>
        </w:rP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4C75F90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633A78">
        <w:rPr>
          <w:rFonts w:ascii="Calibri" w:eastAsia="Calibri" w:hAnsi="Calibri" w:cs="Arial"/>
          <w:b/>
          <w:bCs/>
          <w:sz w:val="18"/>
        </w:rPr>
        <w:t>:</w:t>
      </w:r>
      <w:r>
        <w:rPr>
          <w:rFonts w:ascii="Calibri" w:eastAsia="Calibri" w:hAnsi="Calibri" w:cs="Arial"/>
          <w:sz w:val="18"/>
        </w:rPr>
        <w:t xml:space="preserve"> A “Porcentagem de Tempo de Atividade” dos Relés é calculada como o Máximo de Minutos Disponíveis menos o Tempo de Inatividade dividido pelo Máximo de Minutos Disponíveis para uma determinada assinatura do Microsoft Azure durante um Período Aplicável.</w:t>
      </w:r>
    </w:p>
    <w:p w14:paraId="64DECE7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Porcentagem de Tempo de Atividade é representada pela seguinte fórmula:</w:t>
      </w:r>
    </w:p>
    <w:p w14:paraId="52A2A38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p>
    <w:p w14:paraId="44689A7B"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FB47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ao uso que o Cliente faz dos Relés: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365A7219" w14:textId="77777777" w:rsidTr="00167C62">
        <w:trPr>
          <w:tblHeader/>
        </w:trPr>
        <w:tc>
          <w:tcPr>
            <w:tcW w:w="5400" w:type="dxa"/>
            <w:shd w:val="clear" w:color="auto" w:fill="0072C6"/>
          </w:tcPr>
          <w:p w14:paraId="71E3E29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4E79EBDE"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CB2B838" w14:textId="77777777" w:rsidTr="00167C62">
        <w:tc>
          <w:tcPr>
            <w:tcW w:w="5400" w:type="dxa"/>
          </w:tcPr>
          <w:p w14:paraId="46D809B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8FA7DA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3A40A1D9" w14:textId="77777777" w:rsidTr="00167C62">
        <w:tc>
          <w:tcPr>
            <w:tcW w:w="5400" w:type="dxa"/>
          </w:tcPr>
          <w:p w14:paraId="1F522CAA"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E883406"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C8DC93D" w14:textId="77777777" w:rsidR="00891A8B" w:rsidRPr="00202E1D" w:rsidRDefault="00000000" w:rsidP="00891A8B">
      <w:pPr>
        <w:shd w:val="clear" w:color="auto" w:fill="808080"/>
        <w:spacing w:before="120" w:after="240" w:line="240" w:lineRule="auto"/>
        <w:jc w:val="right"/>
        <w:rPr>
          <w:rFonts w:ascii="Calibri" w:eastAsia="Calibri" w:hAnsi="Calibri" w:cs="Arial"/>
          <w:sz w:val="16"/>
          <w:szCs w:val="16"/>
        </w:rPr>
      </w:pPr>
      <w:hyperlink w:anchor="TOC" w:tooltip="Sumário" w:history="1">
        <w:r w:rsidR="00891A8B">
          <w:rPr>
            <w:rFonts w:ascii="Calibri" w:eastAsia="Calibri" w:hAnsi="Calibri" w:cs="Arial"/>
            <w:color w:val="0563C1"/>
            <w:sz w:val="16"/>
            <w:szCs w:val="16"/>
            <w:u w:val="single"/>
          </w:rPr>
          <w:t>Sumário</w:t>
        </w:r>
      </w:hyperlink>
      <w:r w:rsidR="00891A8B">
        <w:rPr>
          <w:rFonts w:ascii="Calibri" w:eastAsia="Calibri" w:hAnsi="Calibri" w:cs="Arial"/>
          <w:sz w:val="16"/>
          <w:szCs w:val="16"/>
        </w:rPr>
        <w:t>/</w:t>
      </w:r>
      <w:hyperlink w:anchor="Definições" w:tooltip="Definições" w:history="1">
        <w:r w:rsidR="00891A8B">
          <w:rPr>
            <w:rFonts w:ascii="Calibri" w:eastAsia="Calibri" w:hAnsi="Calibri" w:cs="Arial"/>
            <w:color w:val="0563C1"/>
            <w:sz w:val="16"/>
            <w:szCs w:val="16"/>
            <w:u w:val="single"/>
          </w:rPr>
          <w:t>Definições</w:t>
        </w:r>
      </w:hyperlink>
    </w:p>
    <w:p w14:paraId="1BB21621" w14:textId="77777777" w:rsidR="008A01B3" w:rsidRPr="00EF7CF9" w:rsidRDefault="008A01B3" w:rsidP="00277537">
      <w:pPr>
        <w:pStyle w:val="ProductList-Offering2Heading"/>
        <w:tabs>
          <w:tab w:val="clear" w:pos="360"/>
          <w:tab w:val="clear" w:pos="720"/>
          <w:tab w:val="clear" w:pos="1080"/>
        </w:tabs>
        <w:outlineLvl w:val="2"/>
      </w:pPr>
      <w:bookmarkStart w:id="343" w:name="_Toc162281601"/>
      <w:r>
        <w:t>Serviço do Azure SignalR</w:t>
      </w:r>
      <w:bookmarkEnd w:id="340"/>
      <w:bookmarkEnd w:id="341"/>
      <w:bookmarkEnd w:id="343"/>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277537">
      <w:pPr>
        <w:autoSpaceDE w:val="0"/>
        <w:autoSpaceDN w:val="0"/>
        <w:spacing w:after="0" w:line="240" w:lineRule="auto"/>
        <w:rPr>
          <w:rFonts w:ascii="Segoe UI" w:eastAsiaTheme="minorEastAsia" w:hAnsi="Segoe UI" w:cs="Segoe UI"/>
          <w:sz w:val="18"/>
          <w:szCs w:val="18"/>
          <w:lang w:eastAsia="zh-TW"/>
        </w:rPr>
      </w:pPr>
      <w:bookmarkStart w:id="344"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277537">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277537">
      <w:pPr>
        <w:pStyle w:val="ProductList-Body"/>
        <w:spacing w:after="40"/>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277537">
      <w:pPr>
        <w:pStyle w:val="ProductList-Body"/>
        <w:spacing w:after="40"/>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44"/>
    <w:p w14:paraId="349DE4C1" w14:textId="77777777" w:rsidR="008A01B3" w:rsidRPr="00F36033" w:rsidRDefault="008A01B3" w:rsidP="00277537">
      <w:pPr>
        <w:pStyle w:val="ProductList-Body"/>
        <w:rPr>
          <w:sz w:val="14"/>
        </w:rPr>
      </w:pPr>
    </w:p>
    <w:p w14:paraId="285D972F" w14:textId="473DC744" w:rsidR="008A01B3" w:rsidRPr="00EF7CF9" w:rsidRDefault="00AC48A7" w:rsidP="001F47F3">
      <w:pPr>
        <w:pStyle w:val="ProductList-Body"/>
      </w:pPr>
      <w:r>
        <w:rPr>
          <w:b/>
          <w:color w:val="00188F"/>
        </w:rPr>
        <w:t>Porcentagem de Tempo de Atividade</w:t>
      </w:r>
      <w:r w:rsidRPr="001F47F3">
        <w:rPr>
          <w:b/>
          <w:color w:val="00188F"/>
        </w:rPr>
        <w:t>:</w:t>
      </w:r>
      <w:r>
        <w:t xml:space="preserve"> A Porcentagem de Tempo de Atividade é calculada usando-se a seguinte fórmula:</w:t>
      </w:r>
    </w:p>
    <w:p w14:paraId="297D9C19" w14:textId="77777777" w:rsidR="008A01B3" w:rsidRPr="00F36033" w:rsidRDefault="008A01B3" w:rsidP="00277537">
      <w:pPr>
        <w:pStyle w:val="ProductList-Body"/>
        <w:rPr>
          <w:sz w:val="14"/>
        </w:rPr>
      </w:pPr>
    </w:p>
    <w:p w14:paraId="52DA437F" w14:textId="297FF4F5" w:rsidR="008A01B3" w:rsidRPr="00EF7CF9" w:rsidRDefault="00000000" w:rsidP="001648E3">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EE1850" w:rsidRDefault="008A01B3" w:rsidP="00277537">
      <w:pPr>
        <w:pStyle w:val="ProductList-Body"/>
        <w:rPr>
          <w:b/>
          <w:color w:val="00188F"/>
        </w:rPr>
      </w:pPr>
      <w:r w:rsidRPr="00EE1850">
        <w:rPr>
          <w:b/>
          <w:color w:val="00188F"/>
        </w:rPr>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71220">
          <w:rPr>
            <w:rStyle w:val="Hyperlink"/>
            <w:sz w:val="16"/>
            <w:szCs w:val="16"/>
          </w:rPr>
          <w:t>Sumário</w:t>
        </w:r>
      </w:hyperlink>
      <w:r w:rsidR="00971220">
        <w:rPr>
          <w:sz w:val="16"/>
          <w:szCs w:val="16"/>
        </w:rPr>
        <w:t>/</w:t>
      </w:r>
      <w:hyperlink w:anchor="Definitions" w:tooltip="Definições" w:history="1">
        <w:r w:rsidR="00971220">
          <w:rPr>
            <w:rStyle w:val="Hyperlink"/>
            <w:sz w:val="16"/>
            <w:szCs w:val="16"/>
          </w:rPr>
          <w:t>Definições</w:t>
        </w:r>
      </w:hyperlink>
    </w:p>
    <w:p w14:paraId="53FE2B6D" w14:textId="77777777" w:rsidR="00A601A1" w:rsidRPr="00EF7CF9" w:rsidRDefault="00A601A1" w:rsidP="00277537">
      <w:pPr>
        <w:pStyle w:val="ProductList-Offering2Heading"/>
        <w:tabs>
          <w:tab w:val="clear" w:pos="360"/>
          <w:tab w:val="clear" w:pos="720"/>
          <w:tab w:val="clear" w:pos="1080"/>
        </w:tabs>
        <w:outlineLvl w:val="2"/>
      </w:pPr>
      <w:bookmarkStart w:id="345" w:name="AzureSiteRecoveryService_OnPremtoAzure"/>
      <w:bookmarkStart w:id="346" w:name="_Toc52349007"/>
      <w:bookmarkStart w:id="347" w:name="_Toc162281602"/>
      <w:bookmarkEnd w:id="342"/>
      <w:r>
        <w:t>Azure Site Recovery</w:t>
      </w:r>
      <w:bookmarkEnd w:id="345"/>
      <w:bookmarkEnd w:id="346"/>
      <w:bookmarkEnd w:id="347"/>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7A5909D1" w14:textId="48909A2D" w:rsidR="00A601A1" w:rsidRPr="00EF7CF9" w:rsidRDefault="0014772F" w:rsidP="00891A8B">
      <w:pPr>
        <w:pStyle w:val="ProductList-Body"/>
      </w:pPr>
      <w:r>
        <w:t>“</w:t>
      </w:r>
      <w:r w:rsidR="00A601A1">
        <w:rPr>
          <w:b/>
          <w:color w:val="00188F"/>
        </w:rPr>
        <w:t>Failover</w:t>
      </w:r>
      <w:r>
        <w:t>”</w:t>
      </w:r>
      <w:r w:rsidR="00A601A1">
        <w:t xml:space="preserve"> é o processo de transferência de controle, seja simulado ou real, de uma Instância Protegida de um local principal para um secundário.</w:t>
      </w:r>
    </w:p>
    <w:p w14:paraId="44DA963B" w14:textId="7DF12318" w:rsidR="00A601A1" w:rsidRPr="00F36033" w:rsidRDefault="0014772F" w:rsidP="00891A8B">
      <w:pPr>
        <w:pStyle w:val="ProductList-Body"/>
        <w:rPr>
          <w:spacing w:val="-3"/>
        </w:rPr>
      </w:pPr>
      <w:r>
        <w:rPr>
          <w:spacing w:val="-3"/>
        </w:rPr>
        <w:t>“</w:t>
      </w:r>
      <w:r w:rsidR="00A601A1" w:rsidRPr="00F36033">
        <w:rPr>
          <w:b/>
          <w:color w:val="00188F"/>
          <w:spacing w:val="-3"/>
        </w:rPr>
        <w:t>Failover de Local para o Azure</w:t>
      </w:r>
      <w:r>
        <w:rPr>
          <w:spacing w:val="-3"/>
        </w:rPr>
        <w:t>”</w:t>
      </w:r>
      <w:r w:rsidR="00A601A1" w:rsidRPr="00F36033">
        <w:rPr>
          <w:spacing w:val="-3"/>
        </w:rPr>
        <w:t xml:space="preserve"> é o Failover de uma Instância Protegida de um local principal que não seja do Azure para um local secundário do Azure.</w:t>
      </w:r>
    </w:p>
    <w:p w14:paraId="10C2204A" w14:textId="3C211848" w:rsidR="00A601A1" w:rsidRPr="00B37134" w:rsidRDefault="0014772F" w:rsidP="00891A8B">
      <w:pPr>
        <w:pStyle w:val="ProductList-Body"/>
      </w:pPr>
      <w:r>
        <w:t>“</w:t>
      </w:r>
      <w:r w:rsidR="00A601A1">
        <w:rPr>
          <w:b/>
          <w:color w:val="00188F"/>
        </w:rPr>
        <w:t>Failover de Azure para Azure</w:t>
      </w:r>
      <w:r>
        <w:t>”</w:t>
      </w:r>
      <w:r w:rsidR="00A601A1">
        <w:rPr>
          <w:rFonts w:ascii="&amp;quot" w:hAnsi="&amp;quot"/>
          <w:color w:val="505050"/>
          <w:sz w:val="23"/>
          <w:szCs w:val="23"/>
        </w:rPr>
        <w:t xml:space="preserve"> </w:t>
      </w:r>
      <w:r w:rsidR="00A601A1">
        <w:t>é o Failover de uma Instância Protegida de um local principal do Azure para um local secundário do Azure.</w:t>
      </w:r>
    </w:p>
    <w:p w14:paraId="025D7BF9" w14:textId="5AC399EE" w:rsidR="00A601A1" w:rsidRPr="00EF7CF9" w:rsidRDefault="0014772F" w:rsidP="00891A8B">
      <w:pPr>
        <w:pStyle w:val="ProductList-Body"/>
      </w:pPr>
      <w:r>
        <w:t>“</w:t>
      </w:r>
      <w:r w:rsidR="00A601A1">
        <w:rPr>
          <w:b/>
          <w:color w:val="00188F"/>
        </w:rPr>
        <w:t>Failover de Local para Local</w:t>
      </w:r>
      <w:r>
        <w:t>”</w:t>
      </w:r>
      <w:r w:rsidR="00A601A1">
        <w:t xml:space="preserve"> é o Failover de uma Instância Protegida de um local principal que não seja do Azure para um local secundário que não seja do Azure.</w:t>
      </w:r>
    </w:p>
    <w:p w14:paraId="57699EB3" w14:textId="01851466" w:rsidR="00A601A1" w:rsidRPr="00F36033" w:rsidRDefault="0014772F" w:rsidP="00891A8B">
      <w:pPr>
        <w:pStyle w:val="ProductList-Body"/>
        <w:rPr>
          <w:spacing w:val="-3"/>
        </w:rPr>
      </w:pPr>
      <w:r>
        <w:rPr>
          <w:spacing w:val="-3"/>
        </w:rPr>
        <w:t>“</w:t>
      </w:r>
      <w:r w:rsidR="00A601A1" w:rsidRPr="00F36033">
        <w:rPr>
          <w:b/>
          <w:color w:val="00188F"/>
          <w:spacing w:val="-3"/>
        </w:rPr>
        <w:t>Instância Protegida</w:t>
      </w:r>
      <w:r>
        <w:rPr>
          <w:spacing w:val="-3"/>
        </w:rPr>
        <w:t>”</w:t>
      </w:r>
      <w:r w:rsidR="00A601A1" w:rsidRPr="00F36033">
        <w:rPr>
          <w:spacing w:val="-3"/>
        </w:rPr>
        <w:t xml:space="preserve">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9FA2F6C" w14:textId="6342FD56" w:rsidR="00A601A1" w:rsidRPr="00ED4527" w:rsidRDefault="00EE6E3C" w:rsidP="00891A8B">
      <w:pPr>
        <w:pStyle w:val="ProductList-Body"/>
        <w:rPr>
          <w:b/>
          <w:bCs/>
          <w:color w:val="00188F"/>
        </w:rPr>
      </w:pPr>
      <w:r>
        <w:rPr>
          <w:b/>
          <w:bCs/>
          <w:color w:val="00188F"/>
        </w:rPr>
        <w:t>Cálculo de Tempo de Atividade e Níveis de Serviço para Failover de Local para Local</w:t>
      </w:r>
    </w:p>
    <w:p w14:paraId="5DF9E60C" w14:textId="798CCC39" w:rsidR="00A601A1" w:rsidRPr="00EF7CF9" w:rsidRDefault="0014772F" w:rsidP="00891A8B">
      <w:pPr>
        <w:pStyle w:val="ProductList-Body"/>
      </w:pPr>
      <w:r>
        <w:t>“</w:t>
      </w:r>
      <w:r w:rsidR="00A601A1">
        <w:rPr>
          <w:b/>
          <w:color w:val="00188F"/>
        </w:rPr>
        <w:t>Minutos de Failover</w:t>
      </w:r>
      <w:r>
        <w:t>”</w:t>
      </w:r>
      <w:r w:rsidR="00A601A1">
        <w:t xml:space="preserve"> é o número total de minutos em um Período Aplicável durante os quais houve a tentativa sem êxito de um Failover de uma Instância Protegida configurada para replicação de Local para Local.</w:t>
      </w:r>
    </w:p>
    <w:p w14:paraId="56FB53D1" w14:textId="3851254B" w:rsidR="00A601A1" w:rsidRPr="00EF7CF9" w:rsidRDefault="0014772F" w:rsidP="00891A8B">
      <w:pPr>
        <w:pStyle w:val="ProductList-Body"/>
      </w:pPr>
      <w:r>
        <w:t>“</w:t>
      </w:r>
      <w:r w:rsidR="00A601A1">
        <w:rPr>
          <w:b/>
          <w:color w:val="00188F"/>
        </w:rPr>
        <w:t>Máximo de Minutos Disponíveis</w:t>
      </w:r>
      <w:r>
        <w:t>”</w:t>
      </w:r>
      <w:r w:rsidR="00A601A1">
        <w:t xml:space="preserve"> é o número total de minutos que uma determinada Instância Protegida foi configurada para replicação de Local para Local pelo Serviço de Recuperação do Site do Azure durante um Período Aplicável.</w:t>
      </w:r>
    </w:p>
    <w:p w14:paraId="02CB63A1" w14:textId="069AE0A2" w:rsidR="00A601A1" w:rsidRPr="00EF7CF9" w:rsidRDefault="0014772F" w:rsidP="00891A8B">
      <w:pPr>
        <w:pStyle w:val="ProductList-Body"/>
      </w:pPr>
      <w:r>
        <w:t>“</w:t>
      </w:r>
      <w:r w:rsidR="00A601A1">
        <w:rPr>
          <w:b/>
          <w:color w:val="00188F"/>
        </w:rPr>
        <w:t>Instância Protegida</w:t>
      </w:r>
      <w:r>
        <w:t>”</w:t>
      </w:r>
      <w:r w:rsidR="00A601A1">
        <w:t xml:space="preserve"> refere-se a uma máquina virtual ou física configurada pelo Serviço de Recuperação do Site do Azure para replicação de um</w:t>
      </w:r>
      <w:r w:rsidR="00745318">
        <w:t> </w:t>
      </w:r>
      <w:r w:rsidR="00A601A1">
        <w:t>local principal para um secundário. As Instâncias Protegidas estão enumeradas na guia Itens Protegidos na seção Serviços de Recuperação do</w:t>
      </w:r>
      <w:r w:rsidR="00745318">
        <w:t> </w:t>
      </w:r>
      <w:r w:rsidR="00A601A1">
        <w:t>Portal de Gerenciamento.</w:t>
      </w:r>
    </w:p>
    <w:p w14:paraId="4FB9BDC7" w14:textId="294FC202" w:rsidR="00A601A1" w:rsidRPr="00EF7CF9" w:rsidRDefault="00A601A1" w:rsidP="00891A8B">
      <w:pPr>
        <w:pStyle w:val="ProductList-Body"/>
      </w:pPr>
      <w:r>
        <w:rPr>
          <w:b/>
          <w:color w:val="00188F"/>
        </w:rPr>
        <w:t>Tempo de Inatividade</w:t>
      </w:r>
      <w:r w:rsidRPr="000A6CC8">
        <w:rPr>
          <w:b/>
          <w:color w:val="00188F"/>
        </w:rPr>
        <w:t>:</w:t>
      </w:r>
      <w:r>
        <w:t xml:space="preserve"> É o total de Minutos de Failover acumulados nos quais o Failover de uma Instância Protegida foi malsucedido devido à</w:t>
      </w:r>
      <w:r w:rsidR="00FA0E47">
        <w:t> </w:t>
      </w:r>
      <w:r>
        <w:t>indisponibilidade do Serviço de Recuperação do Site do Azure, desde que as tentativas tenham sido feitas de forma contínua com a frequência mínima de uma vez a cada trinta minutos.</w:t>
      </w:r>
    </w:p>
    <w:p w14:paraId="23B24E2B" w14:textId="06EF102C" w:rsidR="00A601A1" w:rsidRDefault="00AC48A7" w:rsidP="00277537">
      <w:pPr>
        <w:pStyle w:val="ProductList-Body"/>
      </w:pPr>
      <w:r>
        <w:rPr>
          <w:b/>
          <w:color w:val="00188F"/>
        </w:rPr>
        <w:t>Porcentagem de Tempo de Atividade</w:t>
      </w:r>
      <w:r w:rsidRPr="00046707">
        <w:rPr>
          <w:b/>
          <w:color w:val="00188F"/>
        </w:rPr>
        <w:t>:</w:t>
      </w:r>
      <w:r>
        <w:t xml:space="preserve"> do Failover de Local para Local de uma Instância Protegida específica em um determinado Período Aplicável</w:t>
      </w:r>
      <w:r w:rsidR="002E1836">
        <w:t> </w:t>
      </w:r>
      <w:r>
        <w:t>é calculada como o Máximo de Minutos Disponíveis menos o Tempo de Inatividade dividido pelo Máximo de Minutos Disponíveis.</w:t>
      </w:r>
    </w:p>
    <w:p w14:paraId="0A6D8E0F" w14:textId="0B44D6DC" w:rsidR="00A601A1" w:rsidRPr="00EF7CF9" w:rsidRDefault="00A601A1" w:rsidP="00277537">
      <w:pPr>
        <w:pStyle w:val="ProductList-Body"/>
      </w:pPr>
      <w:r>
        <w:t>A Porcentagem de Tempo de Atividade é calculada usando-se a seguinte fórmula:</w:t>
      </w:r>
    </w:p>
    <w:p w14:paraId="27EF7F09" w14:textId="77777777" w:rsidR="00A601A1" w:rsidRPr="00BF26FB" w:rsidRDefault="00A601A1" w:rsidP="00277537">
      <w:pPr>
        <w:pStyle w:val="ProductList-Body"/>
        <w:rPr>
          <w:sz w:val="12"/>
          <w:szCs w:val="12"/>
        </w:rPr>
      </w:pPr>
    </w:p>
    <w:p w14:paraId="29E94ED8" w14:textId="6E1B0BCE" w:rsidR="00A601A1"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150830A8" w:rsidR="00A601A1" w:rsidRPr="00EF7CF9" w:rsidRDefault="00A601A1" w:rsidP="00277537">
      <w:pPr>
        <w:pStyle w:val="ProductList-Body"/>
      </w:pPr>
      <w:r>
        <w:rPr>
          <w:b/>
          <w:color w:val="00188F"/>
        </w:rPr>
        <w:t>Os seguintes Níveis de Serviço e Créditos de Serviço são aplicáveis ao uso que o Cliente faz de cada Instância Protegida no Serviço de</w:t>
      </w:r>
      <w:r w:rsidR="00A069A5">
        <w:rPr>
          <w:b/>
          <w:color w:val="00188F"/>
        </w:rPr>
        <w:t> </w:t>
      </w:r>
      <w:r>
        <w:rPr>
          <w:b/>
          <w:color w:val="00188F"/>
        </w:rPr>
        <w:t>Recuperação de Sites para Failover de Local para Local: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2B667A" w14:textId="77777777" w:rsidR="00A601A1" w:rsidRPr="00EF7CF9" w:rsidRDefault="00A601A1" w:rsidP="00277537">
            <w:pPr>
              <w:pStyle w:val="ProductList-OfferingBody"/>
              <w:jc w:val="center"/>
              <w:rPr>
                <w:color w:val="FFFFFF" w:themeColor="background1"/>
              </w:rPr>
            </w:pPr>
            <w:r>
              <w:rPr>
                <w:color w:val="FFFFFF" w:themeColor="background1"/>
              </w:rPr>
              <w:t>Crédito de Serviço</w:t>
            </w:r>
          </w:p>
        </w:tc>
      </w:tr>
      <w:tr w:rsidR="00A601A1" w:rsidRPr="00B44CF9" w14:paraId="41432FF1" w14:textId="77777777" w:rsidTr="00277097">
        <w:tc>
          <w:tcPr>
            <w:tcW w:w="5400" w:type="dxa"/>
          </w:tcPr>
          <w:p w14:paraId="39E5E327" w14:textId="77777777" w:rsidR="00A601A1" w:rsidRPr="00EF7CF9" w:rsidRDefault="00A601A1" w:rsidP="00277537">
            <w:pPr>
              <w:pStyle w:val="ProductList-OfferingBody"/>
              <w:jc w:val="center"/>
            </w:pPr>
            <w:r>
              <w:t>&lt; 99,9%</w:t>
            </w:r>
          </w:p>
        </w:tc>
        <w:tc>
          <w:tcPr>
            <w:tcW w:w="5400" w:type="dxa"/>
          </w:tcPr>
          <w:p w14:paraId="434821BD" w14:textId="77777777" w:rsidR="00A601A1" w:rsidRPr="00EF7CF9" w:rsidRDefault="00A601A1" w:rsidP="00277537">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277537">
            <w:pPr>
              <w:pStyle w:val="ProductList-OfferingBody"/>
              <w:jc w:val="center"/>
            </w:pPr>
            <w:r>
              <w:t>&lt; 99%</w:t>
            </w:r>
          </w:p>
        </w:tc>
        <w:tc>
          <w:tcPr>
            <w:tcW w:w="5400" w:type="dxa"/>
          </w:tcPr>
          <w:p w14:paraId="2B5B34F9" w14:textId="77777777" w:rsidR="00A601A1" w:rsidRPr="00EF7CF9" w:rsidRDefault="00A601A1" w:rsidP="00277537">
            <w:pPr>
              <w:pStyle w:val="ProductList-OfferingBody"/>
              <w:jc w:val="center"/>
            </w:pPr>
            <w:r>
              <w:t>25%</w:t>
            </w:r>
          </w:p>
        </w:tc>
      </w:tr>
    </w:tbl>
    <w:p w14:paraId="17E409EF" w14:textId="15F72D0D" w:rsidR="00A601A1" w:rsidRPr="00ED4527" w:rsidRDefault="00A601A1" w:rsidP="00BF26FB">
      <w:pPr>
        <w:pStyle w:val="ProductList-Body"/>
        <w:spacing w:before="120"/>
        <w:rPr>
          <w:b/>
          <w:bCs/>
          <w:color w:val="00188F"/>
        </w:rPr>
      </w:pPr>
      <w:r>
        <w:rPr>
          <w:b/>
          <w:bCs/>
          <w:color w:val="00188F"/>
        </w:rPr>
        <w:t>Objetivo de Tempo de Recuperação e Níveis de Serviço para Failover de Local para o Azure</w:t>
      </w:r>
    </w:p>
    <w:p w14:paraId="225DDA76" w14:textId="2E523C67" w:rsidR="00A601A1" w:rsidRPr="00EF7CF9" w:rsidRDefault="0014772F" w:rsidP="00277537">
      <w:pPr>
        <w:pStyle w:val="ProductList-Body"/>
      </w:pPr>
      <w:r>
        <w:t>“</w:t>
      </w:r>
      <w:r w:rsidR="00A601A1">
        <w:rPr>
          <w:b/>
          <w:color w:val="00188F"/>
        </w:rPr>
        <w:t>Objetivo de Tempo de Recuperação (RTO)</w:t>
      </w:r>
      <w:r>
        <w:t>”</w:t>
      </w:r>
      <w:r w:rsidR="00A601A1">
        <w:t xml:space="preserve"> significa o período que se inicia quando o Cliente começa um Failover de uma Instância Protegida que</w:t>
      </w:r>
      <w:r w:rsidR="005C2BF0">
        <w:t> </w:t>
      </w:r>
      <w:r w:rsidR="00A601A1">
        <w:t>está experimentando uma interrupção planejada ou não da replicação de Local para o Azure até o momento em que a Instância Protegida é</w:t>
      </w:r>
      <w:r w:rsidR="005C2BF0">
        <w:t> </w:t>
      </w:r>
      <w:r w:rsidR="00A601A1">
        <w:t>executada como uma máquina virtual no Microsoft Azure, excluindo todo o tempo associado à ação manual ou à execução de scripts do Cliente.</w:t>
      </w:r>
    </w:p>
    <w:p w14:paraId="0592A308" w14:textId="261705AC" w:rsidR="00A601A1" w:rsidRPr="00EF7CF9" w:rsidRDefault="0014772F" w:rsidP="00277537">
      <w:pPr>
        <w:pStyle w:val="ProductList-Body"/>
      </w:pPr>
      <w:r>
        <w:t>“</w:t>
      </w:r>
      <w:r w:rsidR="00A601A1">
        <w:rPr>
          <w:b/>
          <w:color w:val="00188F"/>
        </w:rPr>
        <w:t>Objetivo de Tempo de Recuperação</w:t>
      </w:r>
      <w:r>
        <w:t>”</w:t>
      </w:r>
      <w:r w:rsidR="00A601A1" w:rsidRPr="00F87EAB">
        <w:rPr>
          <w:b/>
          <w:color w:val="00188F"/>
        </w:rPr>
        <w:t>:</w:t>
      </w:r>
      <w:r w:rsidR="00A601A1">
        <w:t xml:space="preserve"> Para uma Instância Protegida específica configurada para replicação de Local para o Azure em um determinado Período Aplicável são duas horas.</w:t>
      </w:r>
    </w:p>
    <w:p w14:paraId="18401EBF" w14:textId="77777777" w:rsidR="00A601A1" w:rsidRPr="0083097A" w:rsidRDefault="00A601A1" w:rsidP="00277537">
      <w:pPr>
        <w:pStyle w:val="ProductList-Body"/>
        <w:rPr>
          <w:b/>
          <w:color w:val="00188F"/>
          <w:sz w:val="12"/>
          <w:szCs w:val="12"/>
        </w:rPr>
      </w:pPr>
    </w:p>
    <w:p w14:paraId="65852C4A" w14:textId="7F9F2AF6" w:rsidR="00A601A1" w:rsidRPr="00EF7CF9" w:rsidRDefault="00A601A1" w:rsidP="00277537">
      <w:pPr>
        <w:pStyle w:val="ProductList-Body"/>
      </w:pPr>
      <w:r>
        <w:rPr>
          <w:b/>
          <w:color w:val="00188F"/>
        </w:rPr>
        <w:t>Os seguintes Níveis de Serviço e Créditos de Serviço são aplicáveis ao uso que o Cliente faz de cada Instância Protegida no Serviço de Recuperação de Sites para Failover de Local para o Azure</w:t>
      </w:r>
      <w:r w:rsidRPr="00F31F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277537">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0E4490F" w14:textId="77777777" w:rsidR="00A601A1" w:rsidRPr="00EF7CF9" w:rsidRDefault="00A601A1" w:rsidP="00277537">
            <w:pPr>
              <w:pStyle w:val="ProductList-OfferingBody"/>
              <w:jc w:val="center"/>
              <w:rPr>
                <w:color w:val="FFFFFF" w:themeColor="background1"/>
              </w:rPr>
            </w:pPr>
            <w:r>
              <w:rPr>
                <w:color w:val="FFFFFF" w:themeColor="background1"/>
              </w:rPr>
              <w:t>Crédito de Serviço</w:t>
            </w:r>
          </w:p>
        </w:tc>
      </w:tr>
      <w:tr w:rsidR="00A601A1" w:rsidRPr="00B44CF9" w14:paraId="46BDE58E" w14:textId="77777777" w:rsidTr="00277097">
        <w:tc>
          <w:tcPr>
            <w:tcW w:w="5400" w:type="dxa"/>
          </w:tcPr>
          <w:p w14:paraId="451B2423" w14:textId="77777777" w:rsidR="00A601A1" w:rsidRPr="00EF7CF9" w:rsidRDefault="00A601A1" w:rsidP="00277537">
            <w:pPr>
              <w:pStyle w:val="ProductList-OfferingBody"/>
              <w:jc w:val="center"/>
            </w:pPr>
            <w:r>
              <w:t>&gt; 2 horas</w:t>
            </w:r>
          </w:p>
        </w:tc>
        <w:tc>
          <w:tcPr>
            <w:tcW w:w="5400" w:type="dxa"/>
          </w:tcPr>
          <w:p w14:paraId="3D46231D" w14:textId="77777777" w:rsidR="00A601A1" w:rsidRPr="00EF7CF9" w:rsidRDefault="00A601A1" w:rsidP="00277537">
            <w:pPr>
              <w:pStyle w:val="ProductList-OfferingBody"/>
              <w:jc w:val="center"/>
            </w:pPr>
            <w:r>
              <w:t>100%</w:t>
            </w:r>
          </w:p>
        </w:tc>
      </w:tr>
    </w:tbl>
    <w:p w14:paraId="7E1C4024" w14:textId="6E80BAAA" w:rsidR="00A601A1" w:rsidRPr="00ED4527" w:rsidRDefault="00A601A1" w:rsidP="0083097A">
      <w:pPr>
        <w:pStyle w:val="ProductList-Body"/>
        <w:spacing w:before="120"/>
        <w:rPr>
          <w:b/>
          <w:bCs/>
          <w:color w:val="00188F"/>
        </w:rPr>
      </w:pPr>
      <w:r>
        <w:rPr>
          <w:b/>
          <w:bCs/>
          <w:color w:val="00188F"/>
        </w:rPr>
        <w:t>Objetivo de Tempo de Recuperação e Níveis de Serviço para Failover Azure para Azure</w:t>
      </w:r>
    </w:p>
    <w:p w14:paraId="1CD590D4" w14:textId="3C16B6E2" w:rsidR="00A601A1" w:rsidRDefault="0014772F" w:rsidP="00277537">
      <w:pPr>
        <w:pStyle w:val="ProductList-Body"/>
      </w:pPr>
      <w:r>
        <w:rPr>
          <w:bCs/>
        </w:rPr>
        <w:t>“</w:t>
      </w:r>
      <w:r w:rsidR="00A601A1">
        <w:rPr>
          <w:b/>
          <w:bCs/>
          <w:color w:val="00188F"/>
        </w:rPr>
        <w:t>Objetivo de Tempo de Recuperação (RTO)</w:t>
      </w:r>
      <w:r>
        <w:t>”</w:t>
      </w:r>
      <w:r w:rsidR="00A601A1">
        <w:rPr>
          <w:color w:val="00188F"/>
        </w:rPr>
        <w:t xml:space="preserve"> </w:t>
      </w:r>
      <w:r w:rsidR="00A601A1">
        <w:t>significa o período que se inicia quando o Cliente começa um Failover de uma Instância Protegida para replicação do Azure para Azure até o momento em que a Instância Protegida é executada como uma máquina virtual na região secundária do</w:t>
      </w:r>
      <w:r w:rsidR="00DA3AB2">
        <w:t> </w:t>
      </w:r>
      <w:r w:rsidR="00A601A1">
        <w:t>Azure, excluindo-se todo o tempo associado à ação manual ou à execução de scripts do Cliente.</w:t>
      </w:r>
    </w:p>
    <w:p w14:paraId="54404DFF" w14:textId="7E76F8D2" w:rsidR="00A601A1" w:rsidRDefault="00A601A1" w:rsidP="0083097A">
      <w:pPr>
        <w:spacing w:after="120" w:line="240" w:lineRule="auto"/>
        <w:rPr>
          <w:color w:val="00188F"/>
          <w:sz w:val="18"/>
        </w:rPr>
      </w:pPr>
      <w:r w:rsidRPr="005743D0">
        <w:rPr>
          <w:sz w:val="18"/>
        </w:rPr>
        <w:t xml:space="preserve">O </w:t>
      </w:r>
      <w:r w:rsidR="0014772F">
        <w:rPr>
          <w:sz w:val="18"/>
        </w:rPr>
        <w:t>“</w:t>
      </w:r>
      <w:r>
        <w:rPr>
          <w:b/>
          <w:bCs/>
          <w:color w:val="00188F"/>
          <w:sz w:val="18"/>
        </w:rPr>
        <w:t>Objetivo de Tempo de Recuperação</w:t>
      </w:r>
      <w:r w:rsidR="0014772F">
        <w:rPr>
          <w:sz w:val="18"/>
        </w:rPr>
        <w:t>”</w:t>
      </w:r>
      <w:r w:rsidRPr="005743D0">
        <w:rPr>
          <w:sz w:val="18"/>
        </w:rPr>
        <w:t xml:space="preserve"> </w:t>
      </w:r>
      <w:r>
        <w:rPr>
          <w:sz w:val="18"/>
        </w:rPr>
        <w:t>para uma Instância Protegida específica configurada para replicação do Azure para Azure em um</w:t>
      </w:r>
      <w:r w:rsidR="00CA26A1">
        <w:rPr>
          <w:sz w:val="18"/>
        </w:rPr>
        <w:t> </w:t>
      </w:r>
      <w:r>
        <w:rPr>
          <w:sz w:val="18"/>
        </w:rPr>
        <w:t>determinado Período Aplicável é de duas horas.</w:t>
      </w:r>
    </w:p>
    <w:p w14:paraId="41FD026F" w14:textId="388FD252" w:rsidR="00A601A1" w:rsidRDefault="00A601A1" w:rsidP="00277537">
      <w:pPr>
        <w:pStyle w:val="ProductList-Body"/>
      </w:pPr>
      <w:r>
        <w:rPr>
          <w:b/>
          <w:color w:val="00188F"/>
        </w:rPr>
        <w:t>Os seguintes Níveis de Serviço e Créditos de Serviço são aplicáveis ao uso que o Cliente faz de cada Instância Protegida no Serviço de</w:t>
      </w:r>
      <w:r w:rsidR="00190420">
        <w:rPr>
          <w:b/>
          <w:color w:val="00188F"/>
        </w:rPr>
        <w:t> </w:t>
      </w:r>
      <w:r>
        <w:rPr>
          <w:b/>
          <w:color w:val="00188F"/>
        </w:rPr>
        <w:t>Recuperação de Sites para Failover Azure para Azure</w:t>
      </w:r>
      <w:r w:rsidRPr="00110E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7F3BCD">
            <w:pPr>
              <w:pStyle w:val="ProductList-OfferingBody"/>
              <w:spacing w:line="257" w:lineRule="auto"/>
              <w:jc w:val="center"/>
              <w:rPr>
                <w:bCs/>
                <w:color w:val="FFFFFF" w:themeColor="background1"/>
              </w:rPr>
            </w:pPr>
            <w:r>
              <w:rPr>
                <w:bCs/>
                <w:color w:val="FFFFFF" w:themeColor="background1"/>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7F3BCD">
            <w:pPr>
              <w:pStyle w:val="ProductList-OfferingBody"/>
              <w:spacing w:line="257" w:lineRule="auto"/>
              <w:jc w:val="center"/>
              <w:rPr>
                <w:bCs/>
                <w:color w:val="FFFFFF" w:themeColor="background1"/>
              </w:rPr>
            </w:pPr>
            <w:r>
              <w:rPr>
                <w:bCs/>
                <w:color w:val="FFFFFF" w:themeColor="background1"/>
              </w:rPr>
              <w:t>Crédito de Serviço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7F3BCD">
            <w:pPr>
              <w:pStyle w:val="ProductList-OfferingBody"/>
              <w:spacing w:line="257" w:lineRule="auto"/>
              <w:jc w:val="center"/>
            </w:pPr>
            <w:r>
              <w:t>&gt; 2 horas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7F3BCD">
            <w:pPr>
              <w:pStyle w:val="ProductList-OfferingBody"/>
              <w:spacing w:line="257" w:lineRule="auto"/>
              <w:jc w:val="center"/>
            </w:pPr>
            <w:r>
              <w:t>100%</w:t>
            </w:r>
          </w:p>
        </w:tc>
      </w:tr>
    </w:tbl>
    <w:p w14:paraId="1F3B74C5"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48" w:name="_Toc162281603"/>
      <w:r>
        <w:t>Âncoras Espaciais</w:t>
      </w:r>
      <w:bookmarkEnd w:id="348"/>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83AAC25" w14:textId="77777777" w:rsidR="004F034D" w:rsidRPr="0083097A" w:rsidRDefault="004F034D" w:rsidP="00277537">
      <w:pPr>
        <w:pStyle w:val="ProductList-Body"/>
        <w:rPr>
          <w:sz w:val="12"/>
          <w:szCs w:val="12"/>
        </w:rPr>
      </w:pP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197042BD" w14:textId="77777777" w:rsidR="00F21F65" w:rsidRPr="00CC4681" w:rsidRDefault="00F21F65" w:rsidP="00277537">
      <w:pPr>
        <w:pStyle w:val="ProductList-Body"/>
        <w:rPr>
          <w:szCs w:val="18"/>
        </w:rPr>
      </w:pPr>
    </w:p>
    <w:p w14:paraId="02BCFA38" w14:textId="0042196F" w:rsidR="00F21F65"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9440B16" w14:textId="77777777" w:rsidR="004F034D" w:rsidRPr="0083097A" w:rsidRDefault="004F034D" w:rsidP="00277537">
      <w:pPr>
        <w:pStyle w:val="ProductList-Body"/>
        <w:rPr>
          <w:sz w:val="12"/>
          <w:szCs w:val="12"/>
        </w:rPr>
      </w:pPr>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49" w:name="_Toc162281604"/>
      <w:r>
        <w:t>Aplicativos Spring do Azure</w:t>
      </w:r>
      <w:bookmarkEnd w:id="349"/>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277537">
      <w:pPr>
        <w:pStyle w:val="ProductList-Body"/>
        <w:spacing w:before="120"/>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20BD0756" w14:textId="77777777" w:rsidR="004731F2" w:rsidRPr="00F36033" w:rsidRDefault="004731F2" w:rsidP="00277537">
      <w:pPr>
        <w:pStyle w:val="ProductList-Body"/>
        <w:rPr>
          <w:sz w:val="12"/>
        </w:rPr>
      </w:pPr>
    </w:p>
    <w:p w14:paraId="0ECF3A39" w14:textId="1A6AAEDD" w:rsidR="004731F2"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277097">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2533A8E1" w14:textId="77777777" w:rsidR="002B686C" w:rsidRPr="0083097A" w:rsidRDefault="002B686C" w:rsidP="00277537">
      <w:pPr>
        <w:pStyle w:val="ProductList-Body"/>
        <w:rPr>
          <w:b/>
          <w:bCs/>
          <w:color w:val="00188F"/>
          <w:sz w:val="12"/>
          <w:szCs w:val="12"/>
        </w:rPr>
      </w:pPr>
    </w:p>
    <w:p w14:paraId="1785D4EF" w14:textId="7C09F61D" w:rsidR="002B686C" w:rsidRDefault="002B686C" w:rsidP="00277537">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bookmarkStart w:id="350"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51" w:name="_Toc162281605"/>
      <w:r>
        <w:t>Banco de Dados SQL do Azure</w:t>
      </w:r>
      <w:bookmarkEnd w:id="351"/>
      <w:r>
        <w:t xml:space="preserve"> </w:t>
      </w:r>
      <w:bookmarkEnd w:id="350"/>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277537">
      <w:pPr>
        <w:pStyle w:val="ProductList-Body"/>
        <w:spacing w:before="120"/>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p w14:paraId="2E6E1771" w14:textId="77777777" w:rsidR="003D733D" w:rsidRPr="00F36033" w:rsidRDefault="003D733D" w:rsidP="00277537">
      <w:pPr>
        <w:pStyle w:val="ProductList-Body"/>
        <w:rPr>
          <w:sz w:val="12"/>
        </w:rPr>
      </w:pPr>
    </w:p>
    <w:bookmarkStart w:id="352" w:name="_Hlk119330778"/>
    <w:p w14:paraId="508605EB" w14:textId="1E9F80E1"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2"/>
    <w:p w14:paraId="00CBB2FB" w14:textId="77777777" w:rsidR="00705806" w:rsidRPr="001D33C6" w:rsidRDefault="00705806" w:rsidP="00705806">
      <w:pPr>
        <w:pStyle w:val="ProductList-Body"/>
        <w:rPr>
          <w:rFonts w:ascii="Calibri" w:hAnsi="Calibri" w:cs="Calibri"/>
        </w:rPr>
      </w:pPr>
      <w:r>
        <w:rPr>
          <w:rFonts w:ascii="Calibri" w:hAnsi="Calibri" w:cs="Calibri"/>
          <w:b/>
          <w:color w:val="00188F"/>
        </w:rPr>
        <w:t>Os seguintes Níveis de Serviço e Créditos de Serviço são aplicáveis ao uso que o Cliente faz dos níveis Uso Geral, Comercialmente Crítica, Premium ou Hiperescala do Serviço de Banco de Dados SQL não configurado para Implantações com Redundância de Zona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53"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EE1850">
      <w:pPr>
        <w:pStyle w:val="ProductList-Body"/>
        <w:spacing w:before="12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F36033">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F36033">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EE1850">
      <w:pPr>
        <w:pStyle w:val="ProductList-Body"/>
        <w:spacing w:before="12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5166DD05" w14:textId="07401626" w:rsidR="003D733D" w:rsidRPr="009A2713"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7239E62D" w14:textId="77777777" w:rsidR="003D733D" w:rsidRPr="00F36033" w:rsidRDefault="003D733D" w:rsidP="00277537">
      <w:pPr>
        <w:pStyle w:val="ProductList-Body"/>
        <w:tabs>
          <w:tab w:val="clear" w:pos="360"/>
          <w:tab w:val="clear" w:pos="720"/>
          <w:tab w:val="clear" w:pos="1080"/>
        </w:tabs>
        <w:rPr>
          <w:color w:val="000000" w:themeColor="text1"/>
          <w:sz w:val="12"/>
        </w:rPr>
      </w:pPr>
    </w:p>
    <w:p w14:paraId="324032A0" w14:textId="0745D7C5"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53"/>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54" w:name="_Toc162281606"/>
      <w:r>
        <w:t>Instância Gerenciada do SQL do Azure</w:t>
      </w:r>
      <w:bookmarkEnd w:id="354"/>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488441E0" w14:textId="77777777" w:rsidR="00C24853" w:rsidRPr="00491779" w:rsidRDefault="00C24853" w:rsidP="00277537">
      <w:pPr>
        <w:pStyle w:val="ProductList-Body"/>
        <w:rPr>
          <w:szCs w:val="18"/>
        </w:rPr>
      </w:pPr>
    </w:p>
    <w:p w14:paraId="14E0066B" w14:textId="0ED03A10" w:rsidR="00C24853" w:rsidRPr="007F34A9" w:rsidRDefault="00EE6E3C" w:rsidP="00277537">
      <w:pPr>
        <w:pStyle w:val="ProductList-Body"/>
        <w:rPr>
          <w:b/>
          <w:bCs/>
          <w:color w:val="00188F"/>
        </w:rPr>
      </w:pPr>
      <w:r>
        <w:rPr>
          <w:b/>
          <w:bCs/>
          <w:color w:val="00188F"/>
        </w:rPr>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6648B189" w14:textId="77777777" w:rsidR="007F34A9" w:rsidRPr="00491779" w:rsidRDefault="007F34A9" w:rsidP="00277537">
      <w:pPr>
        <w:pStyle w:val="ProductList-Body"/>
        <w:rPr>
          <w:szCs w:val="18"/>
        </w:rPr>
      </w:pPr>
    </w:p>
    <w:p w14:paraId="0DCFCAC9" w14:textId="2D193CF0" w:rsidR="007F34A9"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493E2845" w:rsidR="00C24853" w:rsidRPr="007F34A9" w:rsidRDefault="00C24853" w:rsidP="00277537">
      <w:pPr>
        <w:pStyle w:val="ProductList-Body"/>
        <w:rPr>
          <w:b/>
          <w:bCs/>
          <w:color w:val="00188F"/>
        </w:rPr>
      </w:pPr>
      <w:r>
        <w:rPr>
          <w:b/>
          <w:bCs/>
          <w:color w:val="00188F"/>
        </w:rPr>
        <w:t>Os seguintes Níveis de Serviço e Créditos de Serviço são aplicáveis ao uso que o Cliente faz da camada Comercialmente Crítica do Serviço de</w:t>
      </w:r>
      <w:r w:rsidR="00F204D0">
        <w:rPr>
          <w:b/>
          <w:bCs/>
          <w:color w:val="00188F"/>
        </w:rPr>
        <w:t> </w:t>
      </w:r>
      <w:r>
        <w:rPr>
          <w:b/>
          <w:bCs/>
          <w:color w:val="00188F"/>
        </w:rPr>
        <w:t>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4DA664F" w14:textId="77777777" w:rsidR="007F34A9" w:rsidRPr="00EF7CF9" w:rsidRDefault="007F34A9" w:rsidP="00277537">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277537">
            <w:pPr>
              <w:pStyle w:val="ProductList-OfferingBody"/>
              <w:jc w:val="center"/>
            </w:pPr>
            <w:r>
              <w:t>&lt; 99,99%</w:t>
            </w:r>
          </w:p>
        </w:tc>
        <w:tc>
          <w:tcPr>
            <w:tcW w:w="5400" w:type="dxa"/>
          </w:tcPr>
          <w:p w14:paraId="316A79FB" w14:textId="77777777" w:rsidR="007F34A9" w:rsidRPr="00EF7CF9" w:rsidRDefault="007F34A9" w:rsidP="00277537">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77537">
            <w:pPr>
              <w:pStyle w:val="ProductList-OfferingBody"/>
              <w:jc w:val="center"/>
            </w:pPr>
            <w:r>
              <w:t>&lt; 99%</w:t>
            </w:r>
          </w:p>
        </w:tc>
        <w:tc>
          <w:tcPr>
            <w:tcW w:w="5400" w:type="dxa"/>
          </w:tcPr>
          <w:p w14:paraId="2165FA34" w14:textId="77777777" w:rsidR="007F34A9" w:rsidRPr="00EF7CF9" w:rsidRDefault="007F34A9" w:rsidP="00277537">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77537">
            <w:pPr>
              <w:pStyle w:val="ProductList-OfferingBody"/>
              <w:jc w:val="center"/>
            </w:pPr>
            <w:r>
              <w:t>&lt; 95%</w:t>
            </w:r>
          </w:p>
        </w:tc>
        <w:tc>
          <w:tcPr>
            <w:tcW w:w="5400" w:type="dxa"/>
          </w:tcPr>
          <w:p w14:paraId="096D30C2" w14:textId="77777777" w:rsidR="007F34A9" w:rsidRPr="00EF7CF9" w:rsidRDefault="007F34A9" w:rsidP="00277537">
            <w:pPr>
              <w:pStyle w:val="ProductList-OfferingBody"/>
              <w:jc w:val="center"/>
            </w:pPr>
            <w:r>
              <w:t>100%</w:t>
            </w:r>
          </w:p>
        </w:tc>
      </w:tr>
    </w:tbl>
    <w:p w14:paraId="3FBBBDE4" w14:textId="77777777" w:rsidR="00C24853" w:rsidRPr="00D43447" w:rsidRDefault="00C24853" w:rsidP="00EE1850">
      <w:pPr>
        <w:pStyle w:val="ProductList-Body"/>
        <w:spacing w:before="120"/>
        <w:rPr>
          <w:b/>
          <w:bCs/>
          <w:color w:val="00188F"/>
        </w:rPr>
      </w:pPr>
      <w:r>
        <w:rPr>
          <w:b/>
          <w:bCs/>
          <w:color w:val="00188F"/>
        </w:rPr>
        <w:t>Os seguintes Níveis de Serviço e Créditos de Serviço são aplicáveis ao uso que o Cliente faz da camada de Uso Geral do Serviço de 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549C66" w14:textId="77777777" w:rsidR="00D43447" w:rsidRPr="00EF7CF9" w:rsidRDefault="00D43447" w:rsidP="00277537">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277537">
            <w:pPr>
              <w:pStyle w:val="ProductList-OfferingBody"/>
              <w:jc w:val="center"/>
            </w:pPr>
            <w:r>
              <w:t>&lt; 99,99%</w:t>
            </w:r>
          </w:p>
        </w:tc>
        <w:tc>
          <w:tcPr>
            <w:tcW w:w="5400" w:type="dxa"/>
          </w:tcPr>
          <w:p w14:paraId="31829904" w14:textId="77777777" w:rsidR="00D43447" w:rsidRPr="00EF7CF9" w:rsidRDefault="00D43447" w:rsidP="00277537">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77537">
            <w:pPr>
              <w:pStyle w:val="ProductList-OfferingBody"/>
              <w:jc w:val="center"/>
            </w:pPr>
            <w:r>
              <w:t>&lt; 99%</w:t>
            </w:r>
          </w:p>
        </w:tc>
        <w:tc>
          <w:tcPr>
            <w:tcW w:w="5400" w:type="dxa"/>
          </w:tcPr>
          <w:p w14:paraId="0A3C3278" w14:textId="77777777" w:rsidR="00D43447" w:rsidRPr="00EF7CF9" w:rsidRDefault="00D43447" w:rsidP="00277537">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77537">
            <w:pPr>
              <w:pStyle w:val="ProductList-OfferingBody"/>
              <w:jc w:val="center"/>
            </w:pPr>
            <w:r>
              <w:t>&lt; 95%</w:t>
            </w:r>
          </w:p>
        </w:tc>
        <w:tc>
          <w:tcPr>
            <w:tcW w:w="5400" w:type="dxa"/>
          </w:tcPr>
          <w:p w14:paraId="62747A6B" w14:textId="77777777" w:rsidR="00D43447" w:rsidRPr="00EF7CF9" w:rsidRDefault="00D43447" w:rsidP="00277537">
            <w:pPr>
              <w:pStyle w:val="ProductList-OfferingBody"/>
              <w:jc w:val="center"/>
            </w:pPr>
            <w:r>
              <w:t>100%</w:t>
            </w:r>
          </w:p>
        </w:tc>
      </w:tr>
    </w:tbl>
    <w:bookmarkStart w:id="355" w:name="_Toc457821580"/>
    <w:bookmarkStart w:id="356" w:name="_Toc52348989"/>
    <w:bookmarkStart w:id="357" w:name="_Hlk119928622"/>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34023" w14:textId="77777777" w:rsidR="0017060C" w:rsidRPr="00EF7CF9" w:rsidRDefault="0017060C" w:rsidP="00277537">
      <w:pPr>
        <w:pStyle w:val="ProductList-Offering2Heading"/>
        <w:tabs>
          <w:tab w:val="clear" w:pos="360"/>
          <w:tab w:val="clear" w:pos="720"/>
          <w:tab w:val="clear" w:pos="1080"/>
        </w:tabs>
        <w:outlineLvl w:val="2"/>
      </w:pPr>
      <w:bookmarkStart w:id="358" w:name="_Toc162281607"/>
      <w:r>
        <w:t>SQL Server Stretch Database</w:t>
      </w:r>
      <w:bookmarkEnd w:id="355"/>
      <w:bookmarkEnd w:id="356"/>
      <w:bookmarkEnd w:id="358"/>
    </w:p>
    <w:bookmarkEnd w:id="357"/>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t>Porcentagem de Tempo de Atividade</w:t>
      </w:r>
      <w:r w:rsidRPr="0012643B">
        <w:rPr>
          <w:b/>
          <w:color w:val="00188F"/>
        </w:rPr>
        <w:t>:</w:t>
      </w:r>
      <w:r>
        <w:t xml:space="preserve"> A Porcentagem de Tempo de Atividade é calculada usando-se a seguinte fórmula:</w:t>
      </w:r>
    </w:p>
    <w:p w14:paraId="6E461F47" w14:textId="77777777" w:rsidR="0017060C" w:rsidRPr="00EF7CF9" w:rsidRDefault="0017060C" w:rsidP="00277537">
      <w:pPr>
        <w:pStyle w:val="ProductList-Body"/>
      </w:pPr>
    </w:p>
    <w:p w14:paraId="132AD4B7" w14:textId="04BBB775" w:rsidR="0017060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59" w:name="_Toc162281608"/>
      <w:r>
        <w:t>Aplicativos Web Estáticos</w:t>
      </w:r>
      <w:bookmarkEnd w:id="359"/>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37E9841B" w14:textId="77777777" w:rsidR="0017060C" w:rsidRPr="00EF7CF9" w:rsidRDefault="0017060C" w:rsidP="00277537">
      <w:pPr>
        <w:pStyle w:val="ProductList-Body"/>
      </w:pPr>
    </w:p>
    <w:p w14:paraId="147DC32C" w14:textId="48C0E91B" w:rsidR="0017060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EE1850">
      <w:pPr>
        <w:pStyle w:val="ProductList-Body"/>
        <w:spacing w:before="120"/>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60" w:name="_Toc457821581"/>
      <w:bookmarkStart w:id="361" w:name="_Toc52348990"/>
      <w:bookmarkStart w:id="362" w:name="_Toc162281609"/>
      <w:bookmarkStart w:id="363" w:name="StorageService"/>
      <w:r>
        <w:t xml:space="preserve">Contas de </w:t>
      </w:r>
      <w:bookmarkEnd w:id="360"/>
      <w:bookmarkEnd w:id="361"/>
      <w:r>
        <w:t>Armazenamento</w:t>
      </w:r>
      <w:bookmarkEnd w:id="362"/>
    </w:p>
    <w:bookmarkEnd w:id="363"/>
    <w:p w14:paraId="551B0C9D" w14:textId="77777777" w:rsidR="00E96EE7" w:rsidRPr="00EF7CF9" w:rsidRDefault="00E96EE7" w:rsidP="00277537">
      <w:pPr>
        <w:pStyle w:val="ProductList-Body"/>
      </w:pPr>
      <w:r>
        <w:rPr>
          <w:b/>
          <w:color w:val="00188F"/>
        </w:rPr>
        <w:t>Definições Adicionais</w:t>
      </w:r>
      <w:r w:rsidRPr="00F017F5">
        <w:rPr>
          <w:b/>
          <w:color w:val="00188F"/>
        </w:rPr>
        <w:t>:</w:t>
      </w:r>
    </w:p>
    <w:p w14:paraId="09BFD0CF" w14:textId="1FB1D709" w:rsidR="00E96EE7" w:rsidRPr="00EF7CF9" w:rsidRDefault="00E96EE7" w:rsidP="00277537">
      <w:pPr>
        <w:pStyle w:val="ProductList-Body"/>
      </w:pPr>
      <w:r>
        <w:t xml:space="preserve">A </w:t>
      </w:r>
      <w:r w:rsidR="0014772F">
        <w:t>“</w:t>
      </w:r>
      <w:r>
        <w:rPr>
          <w:b/>
          <w:color w:val="00188F"/>
        </w:rPr>
        <w:t>Taxa Média de Erros</w:t>
      </w:r>
      <w:r w:rsidR="0014772F">
        <w:t>”</w:t>
      </w:r>
      <w:r w:rsidRPr="007D1CFB">
        <w:t xml:space="preserve"> </w:t>
      </w:r>
      <w:r>
        <w:t>de</w:t>
      </w:r>
      <w:r>
        <w:rPr>
          <w:b/>
          <w:color w:val="00188F"/>
        </w:rPr>
        <w:t xml:space="preserve"> </w:t>
      </w:r>
      <w:r>
        <w:t>um Período Aplicável é a soma das Taxas de Erro de cada hora no Período Aplicável dividido pelo número total de</w:t>
      </w:r>
      <w:r w:rsidR="006D4975">
        <w:t> </w:t>
      </w:r>
      <w:r>
        <w:t>horas no Período Aplicável.</w:t>
      </w:r>
    </w:p>
    <w:p w14:paraId="1EBA4CA6" w14:textId="3B1C3363" w:rsidR="00E96EE7" w:rsidRPr="00EF7CF9" w:rsidRDefault="0014772F" w:rsidP="00277537">
      <w:pPr>
        <w:pStyle w:val="ProductList-Body"/>
      </w:pPr>
      <w:r>
        <w:rPr>
          <w:bCs/>
        </w:rPr>
        <w:t>“</w:t>
      </w:r>
      <w:r w:rsidR="00E96EE7">
        <w:rPr>
          <w:b/>
          <w:bCs/>
          <w:color w:val="00188F"/>
        </w:rPr>
        <w:t>Conta de Armazenamento do Blob</w:t>
      </w:r>
      <w:r>
        <w:rPr>
          <w:bCs/>
        </w:rPr>
        <w:t>”</w:t>
      </w:r>
      <w:r w:rsidR="00E96EE7">
        <w:t xml:space="preserve"> é uma conta de armazenamento especializada para armazenar dados como blobs e que fornece a capacidade de especificar uma camada de acesso indicando com que frequência os dados naquela conta são acessados.</w:t>
      </w:r>
    </w:p>
    <w:p w14:paraId="6C1B3FAA" w14:textId="58D12511" w:rsidR="00E96EE7" w:rsidRPr="00EF7CF9" w:rsidRDefault="0014772F" w:rsidP="00277537">
      <w:pPr>
        <w:pStyle w:val="ProductList-Body"/>
      </w:pPr>
      <w:r>
        <w:rPr>
          <w:bCs/>
        </w:rPr>
        <w:t>“</w:t>
      </w:r>
      <w:r w:rsidR="00E96EE7">
        <w:rPr>
          <w:b/>
          <w:bCs/>
          <w:color w:val="00188F"/>
        </w:rPr>
        <w:t>Conta de Armazenamento de Blob de Blocos</w:t>
      </w:r>
      <w:r>
        <w:rPr>
          <w:bCs/>
        </w:rPr>
        <w:t>”</w:t>
      </w:r>
      <w:r w:rsidR="00E96EE7">
        <w:t xml:space="preserve"> é uma conta de armazenamento especializada para armazenar dados como blocos ou anexar blocos em unidades de estado sólido.</w:t>
      </w:r>
    </w:p>
    <w:p w14:paraId="6C6641E9" w14:textId="79281C6C" w:rsidR="00E96EE7" w:rsidRDefault="0014772F" w:rsidP="00277537">
      <w:pPr>
        <w:pStyle w:val="ProductList-Body"/>
      </w:pPr>
      <w:r>
        <w:rPr>
          <w:bCs/>
        </w:rPr>
        <w:t>“</w:t>
      </w:r>
      <w:r w:rsidR="00E96EE7">
        <w:rPr>
          <w:b/>
          <w:bCs/>
          <w:color w:val="00188F"/>
        </w:rPr>
        <w:t>Camada de Acesso Esporádico</w:t>
      </w:r>
      <w:r>
        <w:rPr>
          <w:bCs/>
        </w:rPr>
        <w:t>”</w:t>
      </w:r>
      <w:r w:rsidR="00E96EE7">
        <w:t xml:space="preserve"> é um atributo de um blob ou uma conta indicando que os dados não são acessados com frequência e têm um nível de serviço de disponibilidade mais baixo do que os blobs na Camada de Acesso Frequente.</w:t>
      </w:r>
    </w:p>
    <w:p w14:paraId="29FB69E1" w14:textId="6A770DE2" w:rsidR="00E96EE7" w:rsidRPr="00EF7CF9" w:rsidRDefault="0014772F" w:rsidP="00277537">
      <w:pPr>
        <w:pStyle w:val="ProductList-Body"/>
      </w:pPr>
      <w:r>
        <w:t>“</w:t>
      </w:r>
      <w:r w:rsidR="00E96EE7">
        <w:rPr>
          <w:b/>
          <w:color w:val="00188F"/>
        </w:rPr>
        <w:t>Camada de Acesso Frequente</w:t>
      </w:r>
      <w:r>
        <w:t>”</w:t>
      </w:r>
      <w:r w:rsidR="00E96EE7">
        <w:t xml:space="preserve"> é um atributo de um blob ou uma conta indicando que os dados são acessados com frequência.</w:t>
      </w:r>
    </w:p>
    <w:p w14:paraId="2D199550" w14:textId="09E42277" w:rsidR="00E96EE7" w:rsidRPr="00EF7CF9" w:rsidRDefault="0014772F" w:rsidP="00277537">
      <w:pPr>
        <w:pStyle w:val="ProductList-Body"/>
      </w:pPr>
      <w:r>
        <w:t>“</w:t>
      </w:r>
      <w:r w:rsidR="00E96EE7">
        <w:rPr>
          <w:b/>
          <w:color w:val="00188F"/>
        </w:rPr>
        <w:t>Transações Excluídas</w:t>
      </w:r>
      <w:r>
        <w:t>”</w:t>
      </w:r>
      <w:r w:rsidR="00E96EE7">
        <w:t xml:space="preserve">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w:t>
      </w:r>
      <w:r w:rsidR="00D62C1C">
        <w:t> </w:t>
      </w:r>
      <w:r w:rsidR="00E96EE7">
        <w:t>de filas cópia de blobs ou arquivos entre contas de armazenamento.</w:t>
      </w:r>
    </w:p>
    <w:p w14:paraId="4981D6DC" w14:textId="7118E532" w:rsidR="00E96EE7" w:rsidRPr="00EF7CF9" w:rsidRDefault="0014772F" w:rsidP="00277537">
      <w:pPr>
        <w:pStyle w:val="ProductList-Body"/>
      </w:pPr>
      <w:r>
        <w:t>“</w:t>
      </w:r>
      <w:r w:rsidR="00E96EE7">
        <w:rPr>
          <w:b/>
          <w:color w:val="00188F"/>
        </w:rPr>
        <w:t>Taxa de Erros</w:t>
      </w:r>
      <w:r>
        <w:t>”</w:t>
      </w:r>
      <w:r w:rsidR="00E96EE7">
        <w:t xml:space="preserve"> é o número total de Transações de Armazenamento com Falha dividido pelo Total de Transações de Armazenamento durante um intervalo de tempo definido (atualmente definido como uma hora). Se o Total de Transações de Armazenamento em um determinado intervalo de</w:t>
      </w:r>
      <w:r w:rsidR="00CA1D36">
        <w:t> </w:t>
      </w:r>
      <w:r w:rsidR="00E96EE7">
        <w:t>uma hora for zero, a taxa de erros daquele intervalo será 0%.</w:t>
      </w:r>
    </w:p>
    <w:p w14:paraId="151C83A0" w14:textId="71888629" w:rsidR="00E96EE7" w:rsidRPr="00EF7CF9" w:rsidRDefault="0014772F" w:rsidP="00277537">
      <w:pPr>
        <w:pStyle w:val="ProductList-Body"/>
      </w:pPr>
      <w:r>
        <w:t>“</w:t>
      </w:r>
      <w:r w:rsidR="00E96EE7">
        <w:rPr>
          <w:b/>
          <w:color w:val="00188F"/>
        </w:rPr>
        <w:t>Transações de Armazenamento com Falha</w:t>
      </w:r>
      <w:r>
        <w:t>”</w:t>
      </w:r>
      <w:r w:rsidR="00E96EE7">
        <w:t xml:space="preserve">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w:t>
      </w:r>
      <w:r w:rsidR="005F1673">
        <w:t> </w:t>
      </w:r>
      <w:r w:rsidR="00E96EE7">
        <w:t>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77537">
            <w:pPr>
              <w:pStyle w:val="ProductList-OfferingBody"/>
              <w:rPr>
                <w:color w:val="FFFFFF" w:themeColor="background1"/>
              </w:rPr>
            </w:pPr>
            <w:r>
              <w:rPr>
                <w:color w:val="FFFFFF" w:themeColor="background1"/>
              </w:rPr>
              <w:t>Tipos de Transações</w:t>
            </w:r>
          </w:p>
        </w:tc>
        <w:tc>
          <w:tcPr>
            <w:tcW w:w="5400" w:type="dxa"/>
            <w:shd w:val="clear" w:color="auto" w:fill="0072C6"/>
          </w:tcPr>
          <w:p w14:paraId="485261B1" w14:textId="77777777" w:rsidR="00E96EE7" w:rsidRPr="00EF7CF9" w:rsidRDefault="00E96EE7" w:rsidP="00277537">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277537">
            <w:pPr>
              <w:pStyle w:val="ProductList-OfferingBody"/>
            </w:pPr>
            <w:r>
              <w:t>PutBlob e GetBlob (inclui blocos e páginas)</w:t>
            </w:r>
          </w:p>
          <w:p w14:paraId="4EA661FC" w14:textId="77777777" w:rsidR="00E96EE7" w:rsidRPr="00EF7CF9" w:rsidRDefault="00E96EE7" w:rsidP="00277537">
            <w:pPr>
              <w:pStyle w:val="ProductList-OfferingBody"/>
            </w:pPr>
            <w:r>
              <w:t>Obter Intervalos Válidos de Blob de Página</w:t>
            </w:r>
          </w:p>
        </w:tc>
        <w:tc>
          <w:tcPr>
            <w:tcW w:w="5400" w:type="dxa"/>
          </w:tcPr>
          <w:p w14:paraId="6009E5B3" w14:textId="1C3339E3" w:rsidR="00E96EE7" w:rsidRPr="00EF7CF9" w:rsidRDefault="00E96EE7" w:rsidP="00277537">
            <w:pPr>
              <w:pStyle w:val="ProductList-OfferingBody"/>
            </w:pPr>
            <w:r>
              <w:rPr>
                <w:rFonts w:ascii="Calibri" w:eastAsia="Times New Roman" w:hAnsi="Calibri"/>
              </w:rPr>
              <w:t>Dois (2) segundos multiplicados pelo número de MBs transferidos no curso do</w:t>
            </w:r>
            <w:r w:rsidR="00DF6245">
              <w:rPr>
                <w:rFonts w:ascii="Calibri" w:eastAsia="Times New Roman" w:hAnsi="Calibri"/>
              </w:rPr>
              <w:t> </w:t>
            </w:r>
            <w:r>
              <w:rPr>
                <w:rFonts w:ascii="Calibri" w:eastAsia="Times New Roman" w:hAnsi="Calibri"/>
              </w:rPr>
              <w:t>processamento da solicitação</w:t>
            </w:r>
          </w:p>
        </w:tc>
      </w:tr>
      <w:tr w:rsidR="00E96EE7" w:rsidRPr="00B44CF9" w14:paraId="2DFC7751" w14:textId="77777777" w:rsidTr="00277097">
        <w:tc>
          <w:tcPr>
            <w:tcW w:w="5400" w:type="dxa"/>
          </w:tcPr>
          <w:p w14:paraId="6E319118" w14:textId="77777777" w:rsidR="00E96EE7" w:rsidRPr="00EF7CF9" w:rsidRDefault="00E96EE7" w:rsidP="00277537">
            <w:pPr>
              <w:pStyle w:val="ProductList-OfferingBody"/>
            </w:pPr>
            <w:r>
              <w:rPr>
                <w:rFonts w:cstheme="minorHAnsi"/>
                <w:szCs w:val="16"/>
              </w:rPr>
              <w:t xml:space="preserve">PutFile e GetFile </w:t>
            </w:r>
          </w:p>
        </w:tc>
        <w:tc>
          <w:tcPr>
            <w:tcW w:w="5400" w:type="dxa"/>
          </w:tcPr>
          <w:p w14:paraId="7E982626" w14:textId="66442F5C" w:rsidR="00E96EE7" w:rsidRPr="00EF7CF9" w:rsidRDefault="00E96EE7" w:rsidP="00277537">
            <w:pPr>
              <w:pStyle w:val="ProductList-OfferingBody"/>
              <w:rPr>
                <w:rFonts w:ascii="Calibri" w:eastAsia="Times New Roman" w:hAnsi="Calibri"/>
              </w:rPr>
            </w:pPr>
            <w:r>
              <w:rPr>
                <w:rFonts w:cstheme="minorHAnsi"/>
                <w:szCs w:val="16"/>
              </w:rPr>
              <w:t>Dois (2) segundos multiplicados pelo número de MBs transferidos no curso do</w:t>
            </w:r>
            <w:r w:rsidR="00DF6245">
              <w:rPr>
                <w:rFonts w:cstheme="minorHAnsi"/>
                <w:szCs w:val="16"/>
              </w:rPr>
              <w:t> </w:t>
            </w:r>
            <w:r>
              <w:rPr>
                <w:rFonts w:cstheme="minorHAnsi"/>
                <w:szCs w:val="16"/>
              </w:rPr>
              <w:t>processamento da solicitação</w:t>
            </w:r>
          </w:p>
        </w:tc>
      </w:tr>
      <w:tr w:rsidR="00E96EE7" w:rsidRPr="00B44CF9" w14:paraId="09755E03" w14:textId="77777777" w:rsidTr="00277097">
        <w:tc>
          <w:tcPr>
            <w:tcW w:w="5400" w:type="dxa"/>
          </w:tcPr>
          <w:p w14:paraId="497A2D7A" w14:textId="77777777" w:rsidR="00E96EE7" w:rsidRPr="00EF7CF9" w:rsidRDefault="00E96EE7" w:rsidP="00277537">
            <w:pPr>
              <w:pStyle w:val="ProductList-OfferingBody"/>
            </w:pPr>
            <w:r>
              <w:t>Copiar Blob</w:t>
            </w:r>
          </w:p>
        </w:tc>
        <w:tc>
          <w:tcPr>
            <w:tcW w:w="5400" w:type="dxa"/>
          </w:tcPr>
          <w:p w14:paraId="6F2F6CFF" w14:textId="323AC31F" w:rsidR="00E96EE7" w:rsidRPr="00EF7CF9" w:rsidRDefault="00E96EE7" w:rsidP="00277537">
            <w:pPr>
              <w:pStyle w:val="ProductList-OfferingBody"/>
            </w:pPr>
            <w:r>
              <w:rPr>
                <w:rFonts w:ascii="Calibri" w:eastAsia="Times New Roman" w:hAnsi="Calibri"/>
              </w:rPr>
              <w:t>Noventa (90) segundos (nos quais os blobs de origem e destino estão na mesma</w:t>
            </w:r>
            <w:r w:rsidR="00411428">
              <w:rPr>
                <w:rFonts w:ascii="Calibri" w:eastAsia="Times New Roman" w:hAnsi="Calibri"/>
              </w:rPr>
              <w:t> </w:t>
            </w:r>
            <w:r>
              <w:rPr>
                <w:rFonts w:ascii="Calibri" w:eastAsia="Times New Roman" w:hAnsi="Calibri"/>
              </w:rPr>
              <w:t>conta de armazenamento)</w:t>
            </w:r>
          </w:p>
        </w:tc>
      </w:tr>
      <w:tr w:rsidR="00E96EE7" w:rsidRPr="00B44CF9" w14:paraId="5BCCC352" w14:textId="77777777" w:rsidTr="00277097">
        <w:tc>
          <w:tcPr>
            <w:tcW w:w="5400" w:type="dxa"/>
          </w:tcPr>
          <w:p w14:paraId="76A457CD" w14:textId="77777777" w:rsidR="00E96EE7" w:rsidRPr="00EF7CF9" w:rsidRDefault="00E96EE7" w:rsidP="00277537">
            <w:pPr>
              <w:pStyle w:val="ProductList-OfferingBody"/>
            </w:pPr>
            <w:r>
              <w:rPr>
                <w:rFonts w:cstheme="minorHAnsi"/>
                <w:szCs w:val="16"/>
              </w:rPr>
              <w:t>Copiar Arquivo</w:t>
            </w:r>
          </w:p>
        </w:tc>
        <w:tc>
          <w:tcPr>
            <w:tcW w:w="5400" w:type="dxa"/>
          </w:tcPr>
          <w:p w14:paraId="19C954F4" w14:textId="5906AD9D" w:rsidR="00E96EE7" w:rsidRPr="00EF7CF9" w:rsidRDefault="00E96EE7" w:rsidP="00277537">
            <w:pPr>
              <w:pStyle w:val="ProductList-OfferingBody"/>
              <w:rPr>
                <w:rFonts w:ascii="Calibri" w:eastAsia="Times New Roman" w:hAnsi="Calibri"/>
              </w:rPr>
            </w:pPr>
            <w:r>
              <w:rPr>
                <w:rFonts w:cstheme="minorHAnsi"/>
                <w:szCs w:val="16"/>
              </w:rPr>
              <w:t>Noventa (90) segundos (nos quais os arquivos de origem e destino estão na</w:t>
            </w:r>
            <w:r w:rsidR="00411428">
              <w:rPr>
                <w:rFonts w:cstheme="minorHAnsi"/>
                <w:szCs w:val="16"/>
              </w:rPr>
              <w:t> </w:t>
            </w:r>
            <w:r>
              <w:rPr>
                <w:rFonts w:cstheme="minorHAnsi"/>
                <w:szCs w:val="16"/>
              </w:rPr>
              <w:t>mesma conta de armazenamento)</w:t>
            </w:r>
          </w:p>
        </w:tc>
      </w:tr>
      <w:tr w:rsidR="00E96EE7" w:rsidRPr="00B44CF9" w14:paraId="3191E993" w14:textId="77777777" w:rsidTr="00277097">
        <w:tc>
          <w:tcPr>
            <w:tcW w:w="5400" w:type="dxa"/>
          </w:tcPr>
          <w:p w14:paraId="596E00D9" w14:textId="77777777" w:rsidR="00E96EE7" w:rsidRPr="00EF7CF9" w:rsidRDefault="00E96EE7" w:rsidP="00277537">
            <w:pPr>
              <w:pStyle w:val="ProductList-OfferingBody"/>
              <w:rPr>
                <w:rFonts w:eastAsia="Calibri"/>
              </w:rPr>
            </w:pPr>
            <w:r>
              <w:t xml:space="preserve">PutBlockList </w:t>
            </w:r>
          </w:p>
          <w:p w14:paraId="6C23596C" w14:textId="77777777" w:rsidR="00E96EE7" w:rsidRPr="00EF7CF9" w:rsidRDefault="00E96EE7" w:rsidP="00277537">
            <w:pPr>
              <w:pStyle w:val="ProductList-OfferingBody"/>
            </w:pPr>
            <w:r>
              <w:t>GetBlockList</w:t>
            </w:r>
          </w:p>
        </w:tc>
        <w:tc>
          <w:tcPr>
            <w:tcW w:w="5400" w:type="dxa"/>
          </w:tcPr>
          <w:p w14:paraId="232A8736" w14:textId="77777777" w:rsidR="00E96EE7" w:rsidRPr="00EF7CF9" w:rsidRDefault="00E96EE7" w:rsidP="00277537">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277537">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277537">
            <w:pPr>
              <w:pStyle w:val="ProductList-OfferingBody"/>
              <w:rPr>
                <w:rFonts w:ascii="Calibri" w:hAnsi="Calibri" w:cs="Calibri"/>
                <w:szCs w:val="16"/>
              </w:rPr>
            </w:pPr>
            <w:r>
              <w:rPr>
                <w:rFonts w:ascii="Calibri" w:hAnsi="Calibri" w:cs="Calibri"/>
                <w:szCs w:val="16"/>
              </w:rPr>
              <w:t>Lista de Operações</w:t>
            </w:r>
          </w:p>
          <w:p w14:paraId="2C929ECA" w14:textId="77777777" w:rsidR="00E96EE7" w:rsidRPr="00ED4527" w:rsidRDefault="00E96EE7" w:rsidP="00277537">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0FE27C3C" w14:textId="77777777" w:rsidR="00E96EE7" w:rsidRPr="00EF7CF9" w:rsidRDefault="00E96EE7" w:rsidP="00277537">
            <w:pPr>
              <w:pStyle w:val="ProductList-OfferingBody"/>
            </w:pPr>
            <w:r>
              <w:rPr>
                <w:rFonts w:ascii="Calibri" w:eastAsia="Times New Roman" w:hAnsi="Calibri"/>
              </w:rPr>
              <w:t>Dez (10) segundos (para concluir o processamento ou retornar uma continuação)</w:t>
            </w:r>
          </w:p>
        </w:tc>
      </w:tr>
      <w:tr w:rsidR="00E96EE7" w:rsidRPr="00B44CF9" w14:paraId="3C1AECD3" w14:textId="77777777" w:rsidTr="00277097">
        <w:tc>
          <w:tcPr>
            <w:tcW w:w="5400" w:type="dxa"/>
          </w:tcPr>
          <w:p w14:paraId="5C8F98BF" w14:textId="77777777" w:rsidR="00E96EE7" w:rsidRPr="00EF7CF9" w:rsidRDefault="00E96EE7" w:rsidP="00277537">
            <w:pPr>
              <w:pStyle w:val="ProductList-OfferingBody"/>
            </w:pPr>
            <w:r>
              <w:t>Operações de Tabela em Lote</w:t>
            </w:r>
          </w:p>
        </w:tc>
        <w:tc>
          <w:tcPr>
            <w:tcW w:w="5400" w:type="dxa"/>
          </w:tcPr>
          <w:p w14:paraId="0BE3C576" w14:textId="77777777" w:rsidR="00E96EE7" w:rsidRPr="00EF7CF9" w:rsidRDefault="00E96EE7" w:rsidP="00277537">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277537">
            <w:pPr>
              <w:pStyle w:val="ProductList-OfferingBody"/>
            </w:pPr>
            <w:r>
              <w:t xml:space="preserve">Todas as Operações de Tabela de uma Única Entidade </w:t>
            </w:r>
          </w:p>
          <w:p w14:paraId="395F987B" w14:textId="77777777" w:rsidR="00E96EE7" w:rsidRPr="00EF7CF9" w:rsidRDefault="00E96EE7" w:rsidP="00277537">
            <w:pPr>
              <w:pStyle w:val="ProductList-OfferingBody"/>
            </w:pPr>
            <w:r>
              <w:t>Todas as outras Operações de Mensagens, Arquivos e Blobs</w:t>
            </w:r>
          </w:p>
        </w:tc>
        <w:tc>
          <w:tcPr>
            <w:tcW w:w="5400" w:type="dxa"/>
          </w:tcPr>
          <w:p w14:paraId="23697AD5" w14:textId="77777777" w:rsidR="00E96EE7" w:rsidRPr="00EF7CF9" w:rsidRDefault="00E96EE7" w:rsidP="00277537">
            <w:pPr>
              <w:pStyle w:val="ProductList-OfferingBody"/>
            </w:pPr>
            <w:r>
              <w:rPr>
                <w:rFonts w:ascii="Calibri" w:eastAsia="Times New Roman" w:hAnsi="Calibri"/>
              </w:rPr>
              <w:t>Dois (2) segundos</w:t>
            </w:r>
          </w:p>
        </w:tc>
      </w:tr>
    </w:tbl>
    <w:p w14:paraId="4C9FF465" w14:textId="77777777" w:rsidR="00E96EE7" w:rsidRPr="00EF7CF9" w:rsidRDefault="00E96EE7" w:rsidP="00277537">
      <w:pPr>
        <w:pStyle w:val="ProductList-Body"/>
      </w:pPr>
      <w:r>
        <w:t>Esses números representam o tempo máximo de processamento. Espera-se que os tempos médios e reais sejam muito menores.</w:t>
      </w:r>
    </w:p>
    <w:p w14:paraId="2F6F9ECF" w14:textId="77777777" w:rsidR="00E96EE7" w:rsidRPr="00A12438" w:rsidRDefault="00E96EE7" w:rsidP="00277537">
      <w:pPr>
        <w:pStyle w:val="ProductList-Body"/>
        <w:rPr>
          <w:szCs w:val="18"/>
        </w:rPr>
      </w:pPr>
    </w:p>
    <w:p w14:paraId="682C360D" w14:textId="77777777" w:rsidR="00E96EE7" w:rsidRPr="00EF7CF9" w:rsidRDefault="00E96EE7" w:rsidP="00277537">
      <w:pPr>
        <w:pStyle w:val="ProductList-Body"/>
      </w:pPr>
      <w:r>
        <w:t>As Transações de Armazenamento com Falha não incluem:</w:t>
      </w:r>
    </w:p>
    <w:p w14:paraId="03227C2D" w14:textId="77777777" w:rsidR="00E96EE7" w:rsidRPr="00EF7CF9" w:rsidRDefault="00E96EE7" w:rsidP="00277537">
      <w:pPr>
        <w:pStyle w:val="ProductList-Body"/>
        <w:numPr>
          <w:ilvl w:val="0"/>
          <w:numId w:val="4"/>
        </w:numPr>
      </w:pPr>
      <w:r>
        <w:t xml:space="preserve">As solicitações de transação que são controladas pelo Serviço de Armazenamento devido a uma falha em respeitar os princípios apropriados de retirada. </w:t>
      </w:r>
    </w:p>
    <w:p w14:paraId="5D026997" w14:textId="77777777" w:rsidR="00E96EE7" w:rsidRPr="00F36033" w:rsidRDefault="00E96EE7" w:rsidP="00277537">
      <w:pPr>
        <w:pStyle w:val="ProductList-Body"/>
        <w:numPr>
          <w:ilvl w:val="0"/>
          <w:numId w:val="4"/>
        </w:numPr>
        <w:jc w:val="both"/>
        <w:rPr>
          <w:spacing w:val="-3"/>
        </w:rPr>
      </w:pPr>
      <w:r w:rsidRPr="00F36033">
        <w:rPr>
          <w:spacing w:val="-3"/>
        </w:rPr>
        <w:t xml:space="preserve">Solicitações de transação com tempos-limite definidos para valores abaixo do respectivo Tempo Máximo de Processamento especificado acima. </w:t>
      </w:r>
    </w:p>
    <w:p w14:paraId="4099BC3F" w14:textId="77777777" w:rsidR="00E96EE7" w:rsidRPr="00EF7CF9" w:rsidRDefault="00E96EE7" w:rsidP="00277537">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4D78710" w14:textId="77777777" w:rsidR="00E96EE7" w:rsidRPr="00EF7CF9" w:rsidRDefault="00E96EE7" w:rsidP="00277537">
      <w:pPr>
        <w:pStyle w:val="ProductList-Body"/>
        <w:numPr>
          <w:ilvl w:val="0"/>
          <w:numId w:val="4"/>
        </w:numPr>
      </w:pPr>
      <w:r>
        <w:t>Solicitações de transações de leitura para Contas RA-GRS que falharam devido ao Retardo de Replicação Geográfica.</w:t>
      </w:r>
    </w:p>
    <w:p w14:paraId="3B656A46" w14:textId="1E1365E9" w:rsidR="00E96EE7" w:rsidRPr="00EF7CF9" w:rsidRDefault="0014772F" w:rsidP="00277537">
      <w:pPr>
        <w:pStyle w:val="ProductList-Body"/>
        <w:spacing w:before="40" w:after="40"/>
      </w:pPr>
      <w:r>
        <w:t>“</w:t>
      </w:r>
      <w:r w:rsidR="00E96EE7">
        <w:rPr>
          <w:b/>
          <w:color w:val="00188F"/>
        </w:rPr>
        <w:t>Retardo na Replicação Geográfica</w:t>
      </w:r>
      <w:r>
        <w:t>”</w:t>
      </w:r>
      <w:r w:rsidR="00E96EE7">
        <w:t xml:space="preserve"> para Contas GRS e RA-GRS é o tempo que leva para os dados armazenados na Região Primária da conta de armazenamento se replicarem para a Região Secundária da conta de armazenamento. Como as Contas GRS e RA-GRS são replicadas de forma assíncrona para a Região Secundária, os dados gravados na Região Primária da conta de armazenamento não estarão imediatamente disponíveis na</w:t>
      </w:r>
      <w:r w:rsidR="008B73FA">
        <w:t> </w:t>
      </w:r>
      <w:r w:rsidR="00E96EE7">
        <w:t>Região Secundária. Você pode consultar o Retardo de Replicação Geográfica para uma conta de armazenamento, mas a Microsoft não fornece quaisquer garantias quanto à duração de qualquer Retardo de Replicação Geográfica de acordo com este SLA.</w:t>
      </w:r>
    </w:p>
    <w:p w14:paraId="3CAAC3C4" w14:textId="6C28C7E9" w:rsidR="00E96EE7" w:rsidRPr="00EF7CF9" w:rsidRDefault="0014772F" w:rsidP="00277537">
      <w:pPr>
        <w:pStyle w:val="ProductList-Body"/>
        <w:spacing w:after="40"/>
      </w:pPr>
      <w:r>
        <w:t>“</w:t>
      </w:r>
      <w:r w:rsidR="00E96EE7">
        <w:rPr>
          <w:b/>
          <w:color w:val="00188F"/>
        </w:rPr>
        <w:t>Conta de Armazenamento com Redundância Geográfica (GRS)</w:t>
      </w:r>
      <w:r>
        <w:t>”</w:t>
      </w:r>
      <w:r w:rsidR="00E96EE7">
        <w:t xml:space="preserve"> é uma conta de armazenamento para a qual os dados são replicados de forma síncrona em uma Região Primária e então replicados de forma assíncrona para uma Região Secundária. Você não pode ler os dados diretamente da</w:t>
      </w:r>
      <w:r w:rsidR="00797AC0">
        <w:t> </w:t>
      </w:r>
      <w:r w:rsidR="00E96EE7">
        <w:t>nem gravar dados na Região Secundária associada a Contas GRS.</w:t>
      </w:r>
    </w:p>
    <w:p w14:paraId="7E2502DA" w14:textId="0719EDEB" w:rsidR="00E96EE7" w:rsidRPr="00EF7CF9" w:rsidRDefault="0014772F" w:rsidP="00277537">
      <w:pPr>
        <w:pStyle w:val="ProductList-Body"/>
        <w:spacing w:after="40"/>
      </w:pPr>
      <w:r>
        <w:t>“</w:t>
      </w:r>
      <w:r w:rsidR="00E96EE7">
        <w:rPr>
          <w:b/>
          <w:color w:val="00188F"/>
        </w:rPr>
        <w:t>Conta de Armazenamento com Redundância Local (LRS)</w:t>
      </w:r>
      <w:r>
        <w:t>”</w:t>
      </w:r>
      <w:r w:rsidR="00E96EE7">
        <w:t xml:space="preserve"> é uma conta de armazenamento para a qual os dados são replicados de forma síncrona somente em uma Região Primária.</w:t>
      </w:r>
    </w:p>
    <w:p w14:paraId="6CEB5E6D" w14:textId="1969CEBC" w:rsidR="00E96EE7" w:rsidRPr="00EF7CF9" w:rsidRDefault="0014772F" w:rsidP="00277537">
      <w:pPr>
        <w:pStyle w:val="ProductList-Body"/>
        <w:spacing w:after="40"/>
      </w:pPr>
      <w:r>
        <w:t>“</w:t>
      </w:r>
      <w:r w:rsidR="00E96EE7">
        <w:rPr>
          <w:b/>
          <w:color w:val="00188F"/>
        </w:rPr>
        <w:t>Região Primária</w:t>
      </w:r>
      <w:r>
        <w:t>”</w:t>
      </w:r>
      <w:r w:rsidR="00E96EE7">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w:t>
      </w:r>
      <w:r w:rsidR="00313662">
        <w:t> </w:t>
      </w:r>
      <w:r w:rsidR="00E96EE7">
        <w:t>contas de armazenamento.</w:t>
      </w:r>
    </w:p>
    <w:p w14:paraId="1C9277E8" w14:textId="075DA159" w:rsidR="00E96EE7" w:rsidRPr="00EF7CF9" w:rsidRDefault="0014772F" w:rsidP="00277537">
      <w:pPr>
        <w:pStyle w:val="ProductList-Body"/>
        <w:spacing w:after="40"/>
      </w:pPr>
      <w:r>
        <w:t>“</w:t>
      </w:r>
      <w:r w:rsidR="00E96EE7">
        <w:rPr>
          <w:b/>
          <w:color w:val="00188F"/>
        </w:rPr>
        <w:t>Conta de Armazenamento com Redundância Geográfica com Acesso de Leitura (RA-GRS)</w:t>
      </w:r>
      <w:r>
        <w:t>”</w:t>
      </w:r>
      <w:r w:rsidR="00E96EE7">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3A0EBFF2" w14:textId="5A6E2CD1" w:rsidR="00E96EE7" w:rsidRPr="00EF7CF9" w:rsidRDefault="0014772F" w:rsidP="00277537">
      <w:pPr>
        <w:pStyle w:val="ProductList-Body"/>
        <w:spacing w:after="40"/>
      </w:pPr>
      <w:r>
        <w:t>“</w:t>
      </w:r>
      <w:r w:rsidR="00E96EE7">
        <w:rPr>
          <w:b/>
          <w:color w:val="00188F"/>
        </w:rPr>
        <w:t>Região Secundária</w:t>
      </w:r>
      <w:r>
        <w:t>”</w:t>
      </w:r>
      <w:r w:rsidR="00E96EE7">
        <w:t xml:space="preserve">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62E67763" w14:textId="6A8418CF" w:rsidR="00E96EE7" w:rsidRPr="00EF7CF9" w:rsidRDefault="0014772F" w:rsidP="00277537">
      <w:pPr>
        <w:pStyle w:val="ProductList-Body"/>
        <w:spacing w:after="40"/>
      </w:pPr>
      <w:r>
        <w:t>“</w:t>
      </w:r>
      <w:r w:rsidR="00E96EE7">
        <w:rPr>
          <w:b/>
          <w:color w:val="00188F"/>
        </w:rPr>
        <w:t>Total de Transações de Armazenamento</w:t>
      </w:r>
      <w:r>
        <w:t>”</w:t>
      </w:r>
      <w:r w:rsidR="00E96EE7">
        <w:t xml:space="preserve"> é o conjunto de todas as transações de armazenamento, que não sejam as Transações Excluídas, em</w:t>
      </w:r>
      <w:r w:rsidR="0055182F">
        <w:t> </w:t>
      </w:r>
      <w:r w:rsidR="00E96EE7">
        <w:t>um intervalo de uma hora em todas as contas de armazenamento no Serviço de Armazenamento para uma determinada assinatura.</w:t>
      </w:r>
    </w:p>
    <w:p w14:paraId="3E7EEDF4" w14:textId="579E633D" w:rsidR="00E96EE7" w:rsidRPr="00EF7CF9" w:rsidRDefault="0014772F" w:rsidP="00277537">
      <w:pPr>
        <w:pStyle w:val="ProductList-Body"/>
      </w:pPr>
      <w:r>
        <w:t>“</w:t>
      </w:r>
      <w:r w:rsidR="00E96EE7">
        <w:rPr>
          <w:b/>
          <w:color w:val="00188F"/>
        </w:rPr>
        <w:t>Conta de Armazenamento com Redundância de Zona (ZRS)</w:t>
      </w:r>
      <w:r>
        <w:t>”</w:t>
      </w:r>
      <w:r w:rsidR="00E96EE7">
        <w:t xml:space="preserve"> é uma conta de armazenamento para a qual os dados são replicados por várias instalações. Essas instalações podem estar dentro da mesma região geográfica ou entre duas regiões geográficas.</w:t>
      </w:r>
    </w:p>
    <w:p w14:paraId="68145E06" w14:textId="3B5B7746" w:rsidR="00E96EE7" w:rsidRPr="00EF7CF9" w:rsidRDefault="00AC48A7" w:rsidP="00277537">
      <w:pPr>
        <w:pStyle w:val="ProductList-Body"/>
      </w:pPr>
      <w:r>
        <w:rPr>
          <w:b/>
          <w:color w:val="00188F"/>
        </w:rPr>
        <w:t>Porcentagem de Tempo de Atividade</w:t>
      </w:r>
      <w:r w:rsidRPr="006E2DAA">
        <w:rPr>
          <w:b/>
          <w:color w:val="00188F"/>
        </w:rPr>
        <w:t>:</w:t>
      </w:r>
      <w:r>
        <w:t xml:space="preserve"> A Porcentagem de Tempo de Atividade é calculada usando-se a seguinte fórmula:</w:t>
      </w:r>
    </w:p>
    <w:p w14:paraId="7067EA23" w14:textId="77777777" w:rsidR="00E96EE7" w:rsidRPr="006E2DAA" w:rsidRDefault="00E96EE7" w:rsidP="00277537">
      <w:pPr>
        <w:pStyle w:val="ProductList-Body"/>
        <w:rPr>
          <w:szCs w:val="18"/>
        </w:rPr>
      </w:pPr>
    </w:p>
    <w:p w14:paraId="5D8E3860" w14:textId="3C7A2D6F" w:rsidR="00E96EE7" w:rsidRPr="00A6312B" w:rsidRDefault="00F36033" w:rsidP="00277537">
      <w:pPr>
        <w:pStyle w:val="ListParagraph"/>
        <w:spacing w:after="120" w:line="240" w:lineRule="auto"/>
        <w:rPr>
          <w:rFonts w:ascii="Cambria Math" w:hAnsi="Cambria Math" w:cs="Tahoma"/>
          <w:i/>
          <w:iCs/>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277537">
      <w:pPr>
        <w:pStyle w:val="ProductList-ClauseHeading"/>
      </w:pPr>
      <w:r>
        <w:t>Crédito de Serviço – blobs quentes em Contas LRS, ZRS, GRS e RA-GRS (solicitações por escrito) e blobs em Contas de Armazenamento de Blob de Blocos LRS</w:t>
      </w:r>
      <w:r w:rsidRPr="00A6312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48A7CAF7"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77537">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77537">
            <w:pPr>
              <w:pStyle w:val="ProductList-OfferingBody"/>
              <w:jc w:val="center"/>
            </w:pPr>
            <w:r>
              <w:t>25%</w:t>
            </w:r>
          </w:p>
        </w:tc>
      </w:tr>
    </w:tbl>
    <w:p w14:paraId="41BB9927" w14:textId="77777777" w:rsidR="00E96EE7" w:rsidRPr="00F36033" w:rsidRDefault="00E96EE7" w:rsidP="00277537">
      <w:pPr>
        <w:pStyle w:val="ProductList-Body"/>
        <w:rPr>
          <w:sz w:val="12"/>
        </w:rPr>
      </w:pPr>
    </w:p>
    <w:p w14:paraId="402547DE" w14:textId="77777777" w:rsidR="008D59A9" w:rsidRPr="00234C30" w:rsidRDefault="008D59A9" w:rsidP="008D59A9">
      <w:pPr>
        <w:pStyle w:val="ProductList-ClauseHeading"/>
        <w:rPr>
          <w:rFonts w:ascii="Calibri" w:hAnsi="Calibri" w:cs="Calibri"/>
        </w:rPr>
      </w:pPr>
      <w:bookmarkStart w:id="364" w:name="StorSimple"/>
      <w:bookmarkStart w:id="365" w:name="_Toc52349011"/>
      <w:r>
        <w:rPr>
          <w:rFonts w:ascii="Calibri" w:hAnsi="Calibri" w:cs="Calibri"/>
        </w:rPr>
        <w:t>Crédito de Serviço — blobs quentes nas Contas RA-GRS (solicitações de leitura)</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13E2805D" w14:textId="77777777" w:rsidTr="005A7DBC">
        <w:trPr>
          <w:tblHeader/>
        </w:trPr>
        <w:tc>
          <w:tcPr>
            <w:tcW w:w="5400" w:type="dxa"/>
            <w:shd w:val="clear" w:color="auto" w:fill="0072C6"/>
          </w:tcPr>
          <w:p w14:paraId="7142EB5C"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2F4C0EDA"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6104C2AA" w14:textId="77777777" w:rsidTr="005A7DBC">
        <w:tc>
          <w:tcPr>
            <w:tcW w:w="5400" w:type="dxa"/>
          </w:tcPr>
          <w:p w14:paraId="736327FB" w14:textId="77777777" w:rsidR="008D59A9" w:rsidRPr="00234C30" w:rsidRDefault="008D59A9" w:rsidP="005A7DBC">
            <w:pPr>
              <w:pStyle w:val="ProductList-OfferingBody"/>
              <w:jc w:val="center"/>
              <w:rPr>
                <w:rFonts w:ascii="Calibri" w:hAnsi="Calibri" w:cs="Calibri"/>
              </w:rPr>
            </w:pPr>
            <w:r>
              <w:rPr>
                <w:rFonts w:ascii="Calibri" w:hAnsi="Calibri" w:cs="Calibri"/>
              </w:rPr>
              <w:t>&lt; 99,99%</w:t>
            </w:r>
          </w:p>
        </w:tc>
        <w:tc>
          <w:tcPr>
            <w:tcW w:w="5400" w:type="dxa"/>
          </w:tcPr>
          <w:p w14:paraId="3E01AADD"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4D099557" w14:textId="77777777" w:rsidTr="005A7DBC">
        <w:tc>
          <w:tcPr>
            <w:tcW w:w="5400" w:type="dxa"/>
          </w:tcPr>
          <w:p w14:paraId="0EACE08F" w14:textId="77777777" w:rsidR="008D59A9" w:rsidRPr="00234C30" w:rsidRDefault="008D59A9" w:rsidP="005A7DBC">
            <w:pPr>
              <w:pStyle w:val="ProductList-OfferingBody"/>
              <w:jc w:val="center"/>
              <w:rPr>
                <w:rFonts w:ascii="Calibri" w:hAnsi="Calibri" w:cs="Calibri"/>
              </w:rPr>
            </w:pPr>
            <w:r>
              <w:rPr>
                <w:rFonts w:ascii="Calibri" w:hAnsi="Calibri" w:cs="Calibri"/>
              </w:rPr>
              <w:t>&lt; 99%</w:t>
            </w:r>
          </w:p>
        </w:tc>
        <w:tc>
          <w:tcPr>
            <w:tcW w:w="5400" w:type="dxa"/>
          </w:tcPr>
          <w:p w14:paraId="192F778A"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03B30AE4" w14:textId="77777777" w:rsidR="008D59A9" w:rsidRPr="00390BAB" w:rsidRDefault="008D59A9" w:rsidP="008D59A9">
      <w:pPr>
        <w:pStyle w:val="ProductList-Body"/>
        <w:rPr>
          <w:sz w:val="12"/>
          <w:szCs w:val="12"/>
        </w:rPr>
      </w:pPr>
    </w:p>
    <w:p w14:paraId="06B58FF8" w14:textId="77777777" w:rsidR="008D59A9" w:rsidRPr="00234C30" w:rsidRDefault="008D59A9" w:rsidP="008D59A9">
      <w:pPr>
        <w:pStyle w:val="ProductList-ClauseHeading"/>
        <w:rPr>
          <w:rFonts w:ascii="Calibri" w:hAnsi="Calibri" w:cs="Calibri"/>
        </w:rPr>
      </w:pPr>
      <w:r>
        <w:rPr>
          <w:rFonts w:ascii="Calibri" w:hAnsi="Calibri" w:cs="Calibri"/>
        </w:rPr>
        <w:t>Crédito de Serviço – Contas de Armazenamento do Blob LRS, ZRS, GRS e RA-GRS (solicitações de gravação) (Nível de Acesso Controlado, Cold e de Arquivamento)</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5D8D27A6" w14:textId="77777777" w:rsidTr="005A7DBC">
        <w:trPr>
          <w:tblHeader/>
        </w:trPr>
        <w:tc>
          <w:tcPr>
            <w:tcW w:w="5400" w:type="dxa"/>
            <w:tcBorders>
              <w:bottom w:val="single" w:sz="4" w:space="0" w:color="auto"/>
            </w:tcBorders>
            <w:shd w:val="clear" w:color="auto" w:fill="0072C6"/>
          </w:tcPr>
          <w:p w14:paraId="7E60C6FA"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bottom w:val="single" w:sz="4" w:space="0" w:color="auto"/>
            </w:tcBorders>
            <w:shd w:val="clear" w:color="auto" w:fill="0072C6"/>
          </w:tcPr>
          <w:p w14:paraId="61BE5343"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1EDB708D" w14:textId="77777777" w:rsidTr="005A7DBC">
        <w:tc>
          <w:tcPr>
            <w:tcW w:w="5400" w:type="dxa"/>
            <w:tcBorders>
              <w:top w:val="single" w:sz="4" w:space="0" w:color="auto"/>
              <w:left w:val="single" w:sz="4" w:space="0" w:color="auto"/>
              <w:bottom w:val="single" w:sz="4" w:space="0" w:color="auto"/>
              <w:right w:val="single" w:sz="4" w:space="0" w:color="auto"/>
            </w:tcBorders>
          </w:tcPr>
          <w:p w14:paraId="0B37043E" w14:textId="77777777" w:rsidR="008D59A9" w:rsidRPr="00234C30" w:rsidRDefault="008D59A9" w:rsidP="005A7DBC">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8AA7871"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1161BA6F" w14:textId="77777777" w:rsidTr="005A7DBC">
        <w:tc>
          <w:tcPr>
            <w:tcW w:w="5400" w:type="dxa"/>
            <w:tcBorders>
              <w:top w:val="single" w:sz="4" w:space="0" w:color="auto"/>
              <w:left w:val="single" w:sz="4" w:space="0" w:color="auto"/>
              <w:bottom w:val="single" w:sz="4" w:space="0" w:color="auto"/>
              <w:right w:val="single" w:sz="4" w:space="0" w:color="auto"/>
            </w:tcBorders>
          </w:tcPr>
          <w:p w14:paraId="6379A178" w14:textId="77777777" w:rsidR="008D59A9" w:rsidRPr="00234C30" w:rsidRDefault="008D59A9" w:rsidP="005A7DBC">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C34670A"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6D39F8F5" w14:textId="77777777" w:rsidR="008D59A9" w:rsidRPr="00390BAB" w:rsidRDefault="008D59A9" w:rsidP="008D59A9">
      <w:pPr>
        <w:pStyle w:val="ProductList-Body"/>
        <w:rPr>
          <w:sz w:val="12"/>
          <w:szCs w:val="12"/>
        </w:rPr>
      </w:pPr>
    </w:p>
    <w:p w14:paraId="6410B787" w14:textId="77777777" w:rsidR="008D59A9" w:rsidRPr="00234C30" w:rsidRDefault="008D59A9" w:rsidP="008D59A9">
      <w:pPr>
        <w:pStyle w:val="ProductList-ClauseHeading"/>
        <w:rPr>
          <w:rFonts w:ascii="Calibri" w:hAnsi="Calibri" w:cs="Calibri"/>
        </w:rPr>
      </w:pPr>
      <w:r>
        <w:rPr>
          <w:rFonts w:ascii="Calibri" w:hAnsi="Calibri" w:cs="Calibri"/>
        </w:rPr>
        <w:t>Crédito de Serviço – Contas de Armazenamento do Blob RA-GRS (solicitações de leitura) (Nível de Acesso Controlado, Cold e de Arquivamento)</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0D25199B" w14:textId="77777777" w:rsidTr="005A7DBC">
        <w:trPr>
          <w:tblHeader/>
        </w:trPr>
        <w:tc>
          <w:tcPr>
            <w:tcW w:w="5400" w:type="dxa"/>
            <w:shd w:val="clear" w:color="auto" w:fill="0072C6"/>
          </w:tcPr>
          <w:p w14:paraId="705D9EDD"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52A488E8"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5DBD06EC" w14:textId="77777777" w:rsidTr="005A7DBC">
        <w:tc>
          <w:tcPr>
            <w:tcW w:w="5400" w:type="dxa"/>
          </w:tcPr>
          <w:p w14:paraId="6354034F" w14:textId="77777777" w:rsidR="008D59A9" w:rsidRPr="00234C30" w:rsidRDefault="008D59A9" w:rsidP="005A7DBC">
            <w:pPr>
              <w:pStyle w:val="ProductList-OfferingBody"/>
              <w:jc w:val="center"/>
              <w:rPr>
                <w:rFonts w:ascii="Calibri" w:hAnsi="Calibri" w:cs="Calibri"/>
              </w:rPr>
            </w:pPr>
            <w:r>
              <w:rPr>
                <w:rFonts w:ascii="Calibri" w:hAnsi="Calibri" w:cs="Calibri"/>
              </w:rPr>
              <w:t>&lt; 99,9%</w:t>
            </w:r>
          </w:p>
        </w:tc>
        <w:tc>
          <w:tcPr>
            <w:tcW w:w="5400" w:type="dxa"/>
          </w:tcPr>
          <w:p w14:paraId="290FC9CA"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6C97F96E" w14:textId="77777777" w:rsidTr="005A7DBC">
        <w:tc>
          <w:tcPr>
            <w:tcW w:w="5400" w:type="dxa"/>
          </w:tcPr>
          <w:p w14:paraId="37BF82F2" w14:textId="77777777" w:rsidR="008D59A9" w:rsidRPr="00234C30" w:rsidRDefault="008D59A9" w:rsidP="005A7DBC">
            <w:pPr>
              <w:pStyle w:val="ProductList-OfferingBody"/>
              <w:jc w:val="center"/>
              <w:rPr>
                <w:rFonts w:ascii="Calibri" w:hAnsi="Calibri" w:cs="Calibri"/>
              </w:rPr>
            </w:pPr>
            <w:r>
              <w:rPr>
                <w:rFonts w:ascii="Calibri" w:hAnsi="Calibri" w:cs="Calibri"/>
              </w:rPr>
              <w:t>&lt; 98%</w:t>
            </w:r>
          </w:p>
        </w:tc>
        <w:tc>
          <w:tcPr>
            <w:tcW w:w="5400" w:type="dxa"/>
          </w:tcPr>
          <w:p w14:paraId="490F5761"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1D48DEF5" w14:textId="77777777" w:rsidR="008D59A9" w:rsidRDefault="008D59A9" w:rsidP="008D59A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Exceções do Serviço</w:t>
      </w:r>
      <w:r>
        <w:rPr>
          <w:rFonts w:ascii="Calibri" w:hAnsi="Calibri" w:cs="Calibri"/>
          <w:b/>
          <w:bCs/>
          <w:color w:val="000000" w:themeColor="text1"/>
        </w:rPr>
        <w:t>:</w:t>
      </w:r>
      <w:r>
        <w:rPr>
          <w:rFonts w:ascii="Calibri" w:hAnsi="Calibri" w:cs="Calibri"/>
          <w:color w:val="000000" w:themeColor="text1"/>
        </w:rPr>
        <w:t xml:space="preserve"> O SLA Controlado, Cold e de Arquivamento são aplicáveis apenas aos tipos de conta de armazenamento compatíveis com os níveis Controlado, Cold e de Arquivamento.</w:t>
      </w:r>
    </w:p>
    <w:p w14:paraId="075D566D"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49F2F550" w14:textId="77777777" w:rsidR="000F2B16" w:rsidRPr="00EF7CF9" w:rsidRDefault="000F2B16" w:rsidP="00277537">
      <w:pPr>
        <w:pStyle w:val="ProductList-Offering2Heading"/>
        <w:tabs>
          <w:tab w:val="clear" w:pos="360"/>
          <w:tab w:val="clear" w:pos="720"/>
          <w:tab w:val="clear" w:pos="1080"/>
        </w:tabs>
        <w:outlineLvl w:val="2"/>
      </w:pPr>
      <w:bookmarkStart w:id="366" w:name="_Toc162281610"/>
      <w:r>
        <w:t>StorSimple</w:t>
      </w:r>
      <w:bookmarkEnd w:id="364"/>
      <w:bookmarkEnd w:id="365"/>
      <w:bookmarkEnd w:id="366"/>
    </w:p>
    <w:p w14:paraId="08B9E4A5" w14:textId="77777777" w:rsidR="000F2B16" w:rsidRPr="00EF7CF9" w:rsidRDefault="000F2B16" w:rsidP="00277537">
      <w:pPr>
        <w:pStyle w:val="ProductList-Body"/>
      </w:pPr>
      <w:r>
        <w:rPr>
          <w:b/>
          <w:color w:val="00188F"/>
        </w:rPr>
        <w:t>Definições Adicionais</w:t>
      </w:r>
      <w:r w:rsidRPr="002C1172">
        <w:rPr>
          <w:b/>
          <w:color w:val="00188F"/>
        </w:rPr>
        <w:t>:</w:t>
      </w:r>
    </w:p>
    <w:p w14:paraId="5E85349A" w14:textId="4EB7C115" w:rsidR="000F2B16" w:rsidRPr="00EF7CF9" w:rsidRDefault="0014772F" w:rsidP="00277537">
      <w:pPr>
        <w:pStyle w:val="ProductList-Body"/>
        <w:spacing w:after="40"/>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277537">
      <w:pPr>
        <w:pStyle w:val="ProductList-Body"/>
        <w:spacing w:after="40"/>
      </w:pPr>
      <w:r>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277537">
      <w:pPr>
        <w:pStyle w:val="ProductList-Body"/>
        <w:spacing w:after="40"/>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277537">
      <w:pPr>
        <w:pStyle w:val="ProductList-Body"/>
        <w:spacing w:after="40"/>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277537">
      <w:pPr>
        <w:pStyle w:val="ProductList-Body"/>
      </w:pPr>
      <w:r>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277537">
      <w:pPr>
        <w:pStyle w:val="ProductList-Body"/>
        <w:spacing w:before="120"/>
        <w:rPr>
          <w:b/>
          <w:bCs/>
          <w:color w:val="00188F"/>
        </w:rPr>
      </w:pPr>
      <w:r>
        <w:rPr>
          <w:b/>
          <w:bCs/>
          <w:color w:val="00188F"/>
        </w:rPr>
        <w:t>Cálculo do Tempo de Atividade e Níveis de Serviço do Serviço StorSimple</w:t>
      </w:r>
    </w:p>
    <w:p w14:paraId="35B80149" w14:textId="57FEC46A" w:rsidR="000F2B16" w:rsidRPr="00EF7CF9" w:rsidRDefault="0014772F" w:rsidP="00277537">
      <w:pPr>
        <w:pStyle w:val="ProductList-Body"/>
        <w:spacing w:after="40"/>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277537">
      <w:pPr>
        <w:pStyle w:val="ProductList-Body"/>
        <w:spacing w:after="40"/>
      </w:pPr>
      <w:r>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277537">
      <w:pPr>
        <w:pStyle w:val="ProductList-Body"/>
      </w:pPr>
      <w:r>
        <w:rPr>
          <w:b/>
          <w:color w:val="00188F"/>
        </w:rPr>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786EA7AD" w14:textId="77777777" w:rsidR="000F2B16" w:rsidRPr="00EF7CF9" w:rsidRDefault="000F2B16" w:rsidP="00277537">
      <w:pPr>
        <w:pStyle w:val="ProductList-Body"/>
      </w:pPr>
    </w:p>
    <w:p w14:paraId="48239E7E" w14:textId="5407FC62" w:rsidR="000F2B1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EE1850">
      <w:pPr>
        <w:pStyle w:val="ProductList-Body"/>
        <w:tabs>
          <w:tab w:val="clear" w:pos="360"/>
          <w:tab w:val="clear" w:pos="720"/>
          <w:tab w:val="clear" w:pos="1080"/>
        </w:tabs>
        <w:spacing w:before="120"/>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277537">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277537">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6DF099D0" w14:textId="77777777" w:rsidR="000F2B16" w:rsidRPr="00EF7CF9" w:rsidRDefault="000F2B16" w:rsidP="00277537">
      <w:pPr>
        <w:pStyle w:val="ProductList-Body"/>
      </w:pPr>
    </w:p>
    <w:p w14:paraId="4249BC7E" w14:textId="6D9A43A9" w:rsidR="000F2B16" w:rsidRPr="00EF7CF9" w:rsidRDefault="00000000" w:rsidP="00EE185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367" w:name="_Toc457821583"/>
    <w:bookmarkStart w:id="368"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E16F70" w14:textId="3DE64EF8" w:rsidR="000F2B16" w:rsidRPr="00EF7CF9" w:rsidRDefault="000F2B16" w:rsidP="00277537">
      <w:pPr>
        <w:pStyle w:val="ProductList-Offering2Heading"/>
        <w:tabs>
          <w:tab w:val="clear" w:pos="360"/>
          <w:tab w:val="clear" w:pos="720"/>
          <w:tab w:val="clear" w:pos="1080"/>
        </w:tabs>
        <w:outlineLvl w:val="2"/>
      </w:pPr>
      <w:bookmarkStart w:id="369" w:name="_Toc162281611"/>
      <w:r>
        <w:t>Azure Stream Analytics</w:t>
      </w:r>
      <w:bookmarkEnd w:id="367"/>
      <w:bookmarkEnd w:id="368"/>
      <w:bookmarkEnd w:id="369"/>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695392DA" w14:textId="77777777" w:rsidR="000F2B16" w:rsidRPr="00EF7CF9" w:rsidRDefault="000F2B16" w:rsidP="00277537">
      <w:pPr>
        <w:pStyle w:val="ProductList-Body"/>
        <w:keepNext/>
      </w:pPr>
    </w:p>
    <w:p w14:paraId="4635A583" w14:textId="41FF8996" w:rsidR="000F2B16" w:rsidRPr="009E2B16" w:rsidRDefault="0069730F" w:rsidP="00277537">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A8106A">
      <w:pPr>
        <w:pStyle w:val="ProductList-Body"/>
        <w:spacing w:before="120"/>
        <w:rPr>
          <w:b/>
          <w:color w:val="00188F"/>
        </w:rPr>
      </w:pPr>
      <w:r>
        <w:rPr>
          <w:b/>
          <w:color w:val="00188F"/>
        </w:rPr>
        <w:t>Cálculo do Tempo de Atividade para Tarefas de Análise de Stream</w:t>
      </w:r>
    </w:p>
    <w:p w14:paraId="12F7A813" w14:textId="77777777" w:rsidR="000F2B16" w:rsidRPr="00EF7CF9" w:rsidRDefault="000F2B16" w:rsidP="00277537">
      <w:pPr>
        <w:pStyle w:val="ProductList-Body"/>
      </w:pPr>
      <w:r>
        <w:rPr>
          <w:b/>
          <w:color w:val="00188F"/>
        </w:rPr>
        <w:t>Definições Adicionais</w:t>
      </w:r>
      <w:r w:rsidRPr="00B86E23">
        <w:rPr>
          <w:b/>
          <w:color w:val="00188F"/>
        </w:rPr>
        <w:t>:</w:t>
      </w:r>
    </w:p>
    <w:p w14:paraId="41F7AB4E" w14:textId="002DD448" w:rsidR="000F2B16" w:rsidRPr="00EF7CF9" w:rsidRDefault="0014772F" w:rsidP="00277537">
      <w:pPr>
        <w:pStyle w:val="ProductList-Body"/>
        <w:tabs>
          <w:tab w:val="left" w:pos="0"/>
        </w:tabs>
        <w:spacing w:after="40"/>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t xml:space="preserve">A </w:t>
      </w:r>
      <w:r>
        <w:rPr>
          <w:b/>
          <w:color w:val="00188F"/>
        </w:rPr>
        <w:t>Porcentagem de Tempo de Atividade</w:t>
      </w:r>
      <w:r>
        <w:t xml:space="preserve"> para trabalhos no Serviço de Análise de Stream é representada pela seguinte fórmula:</w:t>
      </w:r>
    </w:p>
    <w:p w14:paraId="5908E7CD" w14:textId="77777777" w:rsidR="000F2B16" w:rsidRPr="00EF7CF9" w:rsidRDefault="000F2B16" w:rsidP="00277537">
      <w:pPr>
        <w:pStyle w:val="ProductList-Body"/>
        <w:tabs>
          <w:tab w:val="left" w:pos="0"/>
        </w:tabs>
        <w:jc w:val="both"/>
      </w:pPr>
    </w:p>
    <w:p w14:paraId="45B1882D" w14:textId="14AA3BEB" w:rsidR="000F2B1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370" w:name="SQLDatabaseService_BasicStandardPremium"/>
    <w:bookmarkStart w:id="371"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2A8CF2FE" w:rsidR="00532997" w:rsidRPr="00EF7CF9" w:rsidRDefault="00532997" w:rsidP="00277537">
      <w:pPr>
        <w:pStyle w:val="ProductList-Offering2Heading"/>
        <w:tabs>
          <w:tab w:val="clear" w:pos="360"/>
          <w:tab w:val="clear" w:pos="720"/>
          <w:tab w:val="clear" w:pos="1080"/>
        </w:tabs>
        <w:outlineLvl w:val="2"/>
      </w:pPr>
      <w:bookmarkStart w:id="372" w:name="_Toc162281612"/>
      <w:r>
        <w:t>Azure Synapse Analytics</w:t>
      </w:r>
      <w:bookmarkEnd w:id="372"/>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277537">
      <w:pPr>
        <w:pStyle w:val="ProductList-Body"/>
        <w:spacing w:after="40"/>
        <w:rPr>
          <w:b/>
          <w:bCs/>
          <w:color w:val="00188F"/>
        </w:rPr>
      </w:pPr>
      <w:r>
        <w:rPr>
          <w:b/>
          <w:bCs/>
          <w:color w:val="00188F"/>
        </w:rPr>
        <w:t>SQL do Synapse</w:t>
      </w:r>
    </w:p>
    <w:p w14:paraId="30FE63CE" w14:textId="3F3CFF07"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277537">
      <w:pPr>
        <w:pStyle w:val="ProductList-Body"/>
        <w:spacing w:after="40"/>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277537">
      <w:pPr>
        <w:pStyle w:val="ProductList-Body"/>
        <w:rPr>
          <w:color w:val="000000" w:themeColor="text1"/>
        </w:rPr>
      </w:pPr>
      <w:r>
        <w:rPr>
          <w:color w:val="000000" w:themeColor="text1"/>
        </w:rPr>
        <w:t>A Porcentagem de Tempo de Atividade é representada pela seguinte fórmula:</w:t>
      </w:r>
    </w:p>
    <w:p w14:paraId="7F1FE720" w14:textId="77777777" w:rsidR="00643104" w:rsidRPr="00EF7CF9" w:rsidRDefault="00643104" w:rsidP="00277537">
      <w:pPr>
        <w:pStyle w:val="ProductList-Body"/>
      </w:pPr>
    </w:p>
    <w:p w14:paraId="08475F1D" w14:textId="06ADB2CE" w:rsidR="00532997"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1F6DEF">
      <w:pPr>
        <w:pStyle w:val="ProductList-Body"/>
        <w:spacing w:before="120"/>
        <w:rPr>
          <w:b/>
          <w:bCs/>
          <w:color w:val="00188F"/>
        </w:rPr>
      </w:pPr>
      <w:bookmarkStart w:id="373" w:name="_Toc457821578"/>
      <w:r>
        <w:rPr>
          <w:b/>
          <w:bCs/>
          <w:color w:val="00188F"/>
        </w:rPr>
        <w:t>Integração de Dados no Azure Synapse</w:t>
      </w:r>
    </w:p>
    <w:p w14:paraId="03BA2359" w14:textId="57FED3C4" w:rsidR="00532997" w:rsidRPr="00ED4527" w:rsidRDefault="0014772F" w:rsidP="00277537">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277537">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277537">
      <w:pPr>
        <w:pStyle w:val="ProductList-Body"/>
        <w:spacing w:before="120"/>
        <w:rPr>
          <w:b/>
          <w:bCs/>
          <w:color w:val="00188F"/>
        </w:rPr>
      </w:pPr>
      <w:r>
        <w:rPr>
          <w:b/>
          <w:bCs/>
          <w:color w:val="00188F"/>
        </w:rPr>
        <w:t>Cálculo do Tempo de Atividade para Chamadas de API de Integração de Dados</w:t>
      </w:r>
    </w:p>
    <w:p w14:paraId="7F65AC6D" w14:textId="7F56963C" w:rsidR="00532997" w:rsidRPr="00ED4527" w:rsidRDefault="0014772F" w:rsidP="00277537">
      <w:pPr>
        <w:pStyle w:val="ProductList-Body"/>
        <w:rPr>
          <w:color w:val="000000" w:themeColor="text1"/>
        </w:rPr>
      </w:pPr>
      <w:r>
        <w:rPr>
          <w:color w:val="000000" w:themeColor="text1"/>
        </w:rPr>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277537">
      <w:pPr>
        <w:pStyle w:val="ProductList-Body"/>
        <w:rPr>
          <w:color w:val="000000" w:themeColor="text1"/>
        </w:rPr>
      </w:pPr>
      <w:r>
        <w:rPr>
          <w:color w:val="000000" w:themeColor="text1"/>
        </w:rPr>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277537">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277537">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F21E02D" w14:textId="77777777" w:rsidR="00532997" w:rsidRPr="00ED4527" w:rsidRDefault="00532997" w:rsidP="00277537">
      <w:pPr>
        <w:pStyle w:val="ProductList-Body"/>
        <w:tabs>
          <w:tab w:val="clear" w:pos="360"/>
          <w:tab w:val="clear" w:pos="720"/>
          <w:tab w:val="clear" w:pos="1080"/>
        </w:tabs>
        <w:rPr>
          <w:color w:val="000000" w:themeColor="text1"/>
        </w:rPr>
      </w:pPr>
    </w:p>
    <w:p w14:paraId="51A208AC" w14:textId="3D185B91" w:rsidR="00532997"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1F6DEF">
      <w:pPr>
        <w:pStyle w:val="ProductList-Body"/>
        <w:spacing w:before="120"/>
        <w:rPr>
          <w:b/>
          <w:bCs/>
          <w:color w:val="00188F"/>
        </w:rPr>
      </w:pPr>
      <w:r>
        <w:rPr>
          <w:b/>
          <w:bCs/>
          <w:color w:val="00188F"/>
        </w:rPr>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277537">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370"/>
    <w:bookmarkEnd w:id="371"/>
    <w:bookmarkEnd w:id="373"/>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374" w:name="_Toc162281613"/>
      <w:r>
        <w:t>Azure Time Series Insights</w:t>
      </w:r>
      <w:bookmarkEnd w:id="374"/>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71E13F46" w14:textId="77777777" w:rsidR="00C5766D" w:rsidRPr="00C63C78" w:rsidRDefault="00C5766D" w:rsidP="00277537">
      <w:pPr>
        <w:pStyle w:val="ProductList-Body"/>
        <w:rPr>
          <w:sz w:val="16"/>
          <w:szCs w:val="16"/>
        </w:rPr>
      </w:pP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11B18E61" w14:textId="1BDE3A6E" w:rsidR="00B84D9B" w:rsidRPr="00DB1B7E" w:rsidRDefault="00B84D9B" w:rsidP="00277537">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18615A" w:rsidRDefault="0018615A" w:rsidP="00277537">
      <w:pPr>
        <w:pStyle w:val="ProductList-Body"/>
        <w:rPr>
          <w:color w:val="00188F"/>
        </w:rPr>
      </w:pPr>
    </w:p>
    <w:p w14:paraId="392F59FB" w14:textId="127DE09C" w:rsidR="00C5766D" w:rsidRPr="0018615A" w:rsidRDefault="00C5766D" w:rsidP="00277537">
      <w:pPr>
        <w:pStyle w:val="ProductList-Body"/>
        <w:rPr>
          <w:b/>
          <w:bCs/>
          <w:color w:val="00188F"/>
        </w:rPr>
      </w:pPr>
      <w:r>
        <w:rPr>
          <w:b/>
          <w:bCs/>
          <w:color w:val="00188F"/>
        </w:rPr>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375" w:name="_Toc412532214"/>
    <w:bookmarkStart w:id="376" w:name="_Toc457821585"/>
    <w:bookmarkStart w:id="377"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77777777" w:rsidR="00895748" w:rsidRPr="00EF7CF9" w:rsidRDefault="00895748" w:rsidP="00277537">
      <w:pPr>
        <w:pStyle w:val="ProductList-Offering2Heading"/>
        <w:tabs>
          <w:tab w:val="clear" w:pos="360"/>
          <w:tab w:val="clear" w:pos="720"/>
          <w:tab w:val="clear" w:pos="1080"/>
        </w:tabs>
        <w:outlineLvl w:val="2"/>
      </w:pPr>
      <w:bookmarkStart w:id="378" w:name="_Toc162281614"/>
      <w:r>
        <w:t>Serviço do Gerenciador de Tráfego</w:t>
      </w:r>
      <w:bookmarkEnd w:id="375"/>
      <w:bookmarkEnd w:id="376"/>
      <w:bookmarkEnd w:id="377"/>
      <w:bookmarkEnd w:id="378"/>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277537">
      <w:pPr>
        <w:pStyle w:val="ProductList-Body"/>
        <w:spacing w:after="40"/>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277537">
      <w:pPr>
        <w:pStyle w:val="ProductList-Body"/>
        <w:spacing w:after="40"/>
      </w:pPr>
      <w:r>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277537">
      <w:pPr>
        <w:pStyle w:val="ProductList-Body"/>
      </w:pPr>
      <w:r>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277537">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277537">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277537">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13F3A862" w14:textId="77777777" w:rsidR="00895748" w:rsidRPr="00EF7CF9" w:rsidRDefault="00895748" w:rsidP="00277537">
      <w:pPr>
        <w:pStyle w:val="ProductList-Body"/>
      </w:pPr>
    </w:p>
    <w:p w14:paraId="058F6251" w14:textId="0280918B" w:rsidR="00895748"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277537">
            <w:pPr>
              <w:pStyle w:val="ProductList-OfferingBody"/>
              <w:jc w:val="center"/>
            </w:pPr>
            <w:r>
              <w:t>&lt; 99,99%</w:t>
            </w:r>
          </w:p>
        </w:tc>
        <w:tc>
          <w:tcPr>
            <w:tcW w:w="5400" w:type="dxa"/>
          </w:tcPr>
          <w:p w14:paraId="7D035504" w14:textId="77777777" w:rsidR="00895748" w:rsidRPr="00EF7CF9" w:rsidRDefault="00895748" w:rsidP="00277537">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77777777" w:rsidR="00895748" w:rsidRPr="00EF7CF9" w:rsidRDefault="00895748" w:rsidP="00277537">
            <w:pPr>
              <w:pStyle w:val="ProductList-OfferingBody"/>
              <w:jc w:val="center"/>
            </w:pPr>
            <w:r>
              <w:t>25%</w:t>
            </w:r>
          </w:p>
        </w:tc>
      </w:tr>
    </w:tbl>
    <w:bookmarkStart w:id="379" w:name="_Toc412532215"/>
    <w:bookmarkStart w:id="380" w:name="_Toc457821586"/>
    <w:bookmarkStart w:id="381" w:name="VirtualMachines"/>
    <w:bookmarkStart w:id="382"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E6F79CE" w14:textId="77777777" w:rsidR="00895748" w:rsidRPr="00EF7CF9" w:rsidRDefault="00895748" w:rsidP="00277537">
      <w:pPr>
        <w:pStyle w:val="ProductList-Offering2Heading"/>
        <w:tabs>
          <w:tab w:val="clear" w:pos="360"/>
          <w:tab w:val="clear" w:pos="720"/>
          <w:tab w:val="clear" w:pos="1080"/>
        </w:tabs>
        <w:outlineLvl w:val="2"/>
      </w:pPr>
      <w:bookmarkStart w:id="383" w:name="_Toc162281615"/>
      <w:r>
        <w:t>Máquinas Virtuais</w:t>
      </w:r>
      <w:bookmarkEnd w:id="379"/>
      <w:bookmarkEnd w:id="380"/>
      <w:bookmarkEnd w:id="381"/>
      <w:bookmarkEnd w:id="382"/>
      <w:bookmarkEnd w:id="383"/>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5321D5C4" w14:textId="743F61B1" w:rsidR="00895748" w:rsidRPr="0069730F" w:rsidRDefault="0014772F" w:rsidP="00277537">
      <w:pPr>
        <w:pStyle w:val="ProductList-Body"/>
        <w:spacing w:after="40"/>
        <w:rPr>
          <w:spacing w:val="-3"/>
        </w:rPr>
      </w:pPr>
      <w:r>
        <w:rPr>
          <w:spacing w:val="-3"/>
        </w:rPr>
        <w:t>“</w:t>
      </w:r>
      <w:r w:rsidR="00895748" w:rsidRPr="0069730F">
        <w:rPr>
          <w:b/>
          <w:color w:val="00188F"/>
          <w:spacing w:val="-3"/>
        </w:rPr>
        <w:t>Grupo de Disponibilidade</w:t>
      </w:r>
      <w:r>
        <w:rPr>
          <w:spacing w:val="-3"/>
        </w:rPr>
        <w:t>”</w:t>
      </w:r>
      <w:r w:rsidR="00895748" w:rsidRPr="0069730F">
        <w:rPr>
          <w:spacing w:val="-3"/>
        </w:rPr>
        <w:t xml:space="preserve"> significa duas ou mais Máquinas Virtuais implantadas em Domínios de Falha diferentes para evitar um único ponto de falha.</w:t>
      </w:r>
    </w:p>
    <w:p w14:paraId="5412982B" w14:textId="4458ADDA" w:rsidR="00895748" w:rsidRDefault="0014772F" w:rsidP="00277537">
      <w:pPr>
        <w:pStyle w:val="ProductList-Body"/>
        <w:spacing w:after="40"/>
      </w:pPr>
      <w:r>
        <w:t>“</w:t>
      </w:r>
      <w:r w:rsidR="00895748">
        <w:rPr>
          <w:b/>
          <w:color w:val="00188F"/>
        </w:rPr>
        <w:t>Zona de Disponibilidade</w:t>
      </w:r>
      <w:r>
        <w:t>”</w:t>
      </w:r>
      <w:r w:rsidR="00895748">
        <w:t xml:space="preserve"> é uma área isolada de falha em uma região do Azure, que fornece energia, resfriamento e rede redundantes.</w:t>
      </w:r>
    </w:p>
    <w:p w14:paraId="68648CE6" w14:textId="79D1FE9D" w:rsidR="00895748" w:rsidRDefault="00895748" w:rsidP="00277537">
      <w:pPr>
        <w:pStyle w:val="ProductList-Body"/>
        <w:spacing w:after="40"/>
      </w:pPr>
      <w:r>
        <w:t xml:space="preserve">O </w:t>
      </w:r>
      <w:r w:rsidR="0014772F" w:rsidRPr="00844DDF">
        <w:t>“</w:t>
      </w:r>
      <w:r>
        <w:rPr>
          <w:b/>
          <w:bCs/>
          <w:color w:val="00188F"/>
        </w:rPr>
        <w:t>Host Dedicado do Azure</w:t>
      </w:r>
      <w:r w:rsidR="0014772F" w:rsidRPr="00844DDF">
        <w:t>”</w:t>
      </w:r>
      <w:r>
        <w:t xml:space="preserve"> fornece servidores físicos que hospedam uma ou mais máquinas virtuais do Azure com a configuração (padrão) de</w:t>
      </w:r>
      <w:r w:rsidR="00E776E2">
        <w:t> </w:t>
      </w:r>
      <w:r>
        <w:t>autoReplaceOnFailure necessária para qualquer SLA.</w:t>
      </w:r>
    </w:p>
    <w:p w14:paraId="747E473E" w14:textId="25BBB2DE" w:rsidR="00895748" w:rsidRPr="00EF7CF9" w:rsidRDefault="0014772F" w:rsidP="00277537">
      <w:pPr>
        <w:pStyle w:val="ProductList-Body"/>
        <w:spacing w:after="40"/>
      </w:pPr>
      <w:r>
        <w:t>“</w:t>
      </w:r>
      <w:r w:rsidR="00895748">
        <w:rPr>
          <w:b/>
          <w:color w:val="00188F"/>
        </w:rPr>
        <w:t>Disco de Dados</w:t>
      </w:r>
      <w:r>
        <w:t>”</w:t>
      </w:r>
      <w:r w:rsidR="00895748">
        <w:t xml:space="preserve"> é um disco rígido virtual persistente, conectado a uma Máquina Virtual, usada para armazenar dados de aplicativos.</w:t>
      </w:r>
    </w:p>
    <w:p w14:paraId="2B8000BF" w14:textId="4E6616E9" w:rsidR="00895748" w:rsidRPr="00EF7CF9" w:rsidRDefault="00895748" w:rsidP="00277537">
      <w:pPr>
        <w:pStyle w:val="ProductList-Body"/>
        <w:spacing w:after="40"/>
      </w:pPr>
      <w:r>
        <w:t xml:space="preserve">O </w:t>
      </w:r>
      <w:r w:rsidR="0014772F" w:rsidRPr="00844DDF">
        <w:t>“</w:t>
      </w:r>
      <w:r>
        <w:rPr>
          <w:b/>
          <w:bCs/>
          <w:color w:val="00188F"/>
        </w:rPr>
        <w:t>Grupo de Host Dedicado</w:t>
      </w:r>
      <w:r w:rsidR="0014772F" w:rsidRPr="00844DDF">
        <w:t>”</w:t>
      </w:r>
      <w:r>
        <w:t xml:space="preserve"> é uma coleção de Hosts Dedicados do Azure implantados em uma região do Azure em diferentes Domínios de Falha para evitar um único ponto de falha.</w:t>
      </w:r>
    </w:p>
    <w:p w14:paraId="68A97687" w14:textId="670B56D5" w:rsidR="00895748" w:rsidRPr="00EF7CF9" w:rsidRDefault="0014772F" w:rsidP="00277537">
      <w:pPr>
        <w:pStyle w:val="ProductList-Body"/>
        <w:spacing w:after="40"/>
      </w:pPr>
      <w:r>
        <w:t>“</w:t>
      </w:r>
      <w:r w:rsidR="00895748">
        <w:rPr>
          <w:b/>
          <w:color w:val="00188F"/>
        </w:rPr>
        <w:t>Domínio de Falha</w:t>
      </w:r>
      <w:r>
        <w:t>”</w:t>
      </w:r>
      <w:r w:rsidR="00895748">
        <w:t xml:space="preserve"> é um conjunto de servidores que compartilham recursos comuns como energia e conectividade de rede.</w:t>
      </w:r>
    </w:p>
    <w:p w14:paraId="4834FC66" w14:textId="1209555A" w:rsidR="00895748" w:rsidRPr="00EF7CF9" w:rsidRDefault="0014772F" w:rsidP="00277537">
      <w:pPr>
        <w:pStyle w:val="ProductList-Body"/>
        <w:spacing w:after="40"/>
      </w:pPr>
      <w:r>
        <w:t>“</w:t>
      </w:r>
      <w:r w:rsidR="00895748">
        <w:rPr>
          <w:b/>
          <w:color w:val="00188F"/>
        </w:rPr>
        <w:t>Disco de Sistema Operacional</w:t>
      </w:r>
      <w:r>
        <w:t>”</w:t>
      </w:r>
      <w:r w:rsidR="00895748">
        <w:t xml:space="preserve"> é um disco rígido virtual persistente, conectado a uma Máquina Virtual, usado para armazenar o sistema operacional da Máquina Virtual.</w:t>
      </w:r>
    </w:p>
    <w:p w14:paraId="33C3A95A" w14:textId="1F83B29B" w:rsidR="00895748" w:rsidRPr="00EF7CF9" w:rsidRDefault="0014772F" w:rsidP="00277537">
      <w:pPr>
        <w:pStyle w:val="ProductList-Body"/>
      </w:pPr>
      <w:r>
        <w:t>“</w:t>
      </w:r>
      <w:r w:rsidR="00895748">
        <w:rPr>
          <w:b/>
          <w:color w:val="00188F"/>
        </w:rPr>
        <w:t>Única Instância</w:t>
      </w:r>
      <w:r>
        <w:t>”</w:t>
      </w:r>
      <w:r w:rsidR="00895748">
        <w:t xml:space="preserve"> é definida como a única Máquina Virtual do Microsoft Azure que não está implantada em um conjunto de Disponibilidade ou</w:t>
      </w:r>
      <w:r w:rsidR="009C589C">
        <w:t> </w:t>
      </w:r>
      <w:r w:rsidR="00895748">
        <w:t>que</w:t>
      </w:r>
      <w:r w:rsidR="009C589C">
        <w:t> </w:t>
      </w:r>
      <w:r w:rsidR="00895748">
        <w:t xml:space="preserve">tem apenas uma instância implantada no Conjunto de Disponibilidade. </w:t>
      </w:r>
    </w:p>
    <w:p w14:paraId="7444A26E" w14:textId="4A18B485" w:rsidR="00895748" w:rsidRPr="00EF7CF9" w:rsidRDefault="0014772F" w:rsidP="00277537">
      <w:pPr>
        <w:pStyle w:val="ProductList-Body"/>
      </w:pPr>
      <w:r>
        <w:t>“</w:t>
      </w:r>
      <w:r w:rsidR="00895748">
        <w:rPr>
          <w:b/>
          <w:color w:val="00188F"/>
        </w:rPr>
        <w:t>Máquina Virtual</w:t>
      </w:r>
      <w:r>
        <w:t>”</w:t>
      </w:r>
      <w:r w:rsidR="00895748">
        <w:t xml:space="preserve"> significa tipos de instâncias persistentes que podem ser implantados individualmente ou como parte de um Conjunto de Disponibilidade ou usando-se um Grupo de Host Dedicado. Uma máquina virtual pode ser implantada em um ambiente multilocatário no Azure ou</w:t>
      </w:r>
      <w:r w:rsidR="000C4563">
        <w:t> </w:t>
      </w:r>
      <w:r w:rsidR="00895748">
        <w:t>em um ambiente de locatário único isolado usando-se Hosts Dedicados do Azure.</w:t>
      </w:r>
    </w:p>
    <w:p w14:paraId="081853C5" w14:textId="53421C34" w:rsidR="00895748" w:rsidRPr="00EF7CF9" w:rsidRDefault="0014772F" w:rsidP="00277537">
      <w:pPr>
        <w:pStyle w:val="ProductList-Body"/>
      </w:pPr>
      <w:r>
        <w:t>“</w:t>
      </w:r>
      <w:r w:rsidR="00895748">
        <w:rPr>
          <w:b/>
          <w:color w:val="00188F"/>
        </w:rPr>
        <w:t>Conectividade de Máquina Virtual</w:t>
      </w:r>
      <w:r>
        <w:t>”</w:t>
      </w:r>
      <w:r w:rsidR="00895748">
        <w:t xml:space="preserve"> é o tráfego de rede bidirecional entre a Máquina Virtual e outros endereços IP que usam protocolos de rede</w:t>
      </w:r>
      <w:r w:rsidR="00B2490B">
        <w:t> </w:t>
      </w:r>
      <w:r w:rsidR="00895748">
        <w:t>TCP ou UDP em que a Máquina Virtual é configurada para permitir o tráfego. Os endereços IP podem ser endereços IP no mesmo Serviço de</w:t>
      </w:r>
      <w:r w:rsidR="00B2490B">
        <w:t> </w:t>
      </w:r>
      <w:r w:rsidR="00895748">
        <w:t>Nuvem que a Máquina Virtual, endereços IP na mesma rede virtual que a Máquina Virtual ou endereços IP públicos e roteáveis.</w:t>
      </w:r>
    </w:p>
    <w:p w14:paraId="28525F25" w14:textId="39526F58" w:rsidR="00895748" w:rsidRPr="00CE181C" w:rsidRDefault="00EE6E3C" w:rsidP="00277537">
      <w:pPr>
        <w:pStyle w:val="ProductList-Body"/>
        <w:spacing w:before="120"/>
        <w:rPr>
          <w:b/>
          <w:color w:val="00188F"/>
        </w:rPr>
      </w:pPr>
      <w:r>
        <w:rPr>
          <w:b/>
          <w:color w:val="00188F"/>
        </w:rPr>
        <w:t>Cálculo do Tempo de Atividade e Níveis de Serviço para Máquinas Virtuais em Zonas de Disponibilidade</w:t>
      </w:r>
    </w:p>
    <w:p w14:paraId="7B18D937" w14:textId="326F5B9E" w:rsidR="00895748" w:rsidRPr="0038744A" w:rsidRDefault="00895748" w:rsidP="00277537">
      <w:pPr>
        <w:pStyle w:val="ProductList-Body"/>
        <w:ind w:left="360"/>
      </w:pPr>
      <w:r>
        <w:t xml:space="preserve">O </w:t>
      </w:r>
      <w:r w:rsidR="0014772F">
        <w:t>“</w:t>
      </w:r>
      <w:r>
        <w:rPr>
          <w:b/>
          <w:color w:val="0072C6"/>
        </w:rPr>
        <w:t>Máximo de Minutos Disponíveis</w:t>
      </w:r>
      <w:r w:rsidR="0014772F">
        <w:t>”</w:t>
      </w:r>
      <w:r>
        <w:t xml:space="preserve"> é o total de minutos acumulados durante um Período Aplicável que tem duas ou mais instâncias implantadas em duas ou mais Zonas de Disponibilidade na mesma região. O Máximo de Minutos Disponíveis é medido a partir de quando pelo</w:t>
      </w:r>
      <w:r w:rsidR="00BF2246">
        <w:t> </w:t>
      </w:r>
      <w:r>
        <w:t>menos duas Máquinas Virtuais em duas Zonas de Disponibilidade na mesma região foram iniciadas, resultantes da ação iniciada pelo Cliente até o momento em que o Cliente iniciou uma ação que poderia resultar na parada ou exclusão das Máquinas Virtuais.</w:t>
      </w:r>
    </w:p>
    <w:p w14:paraId="03521DD4" w14:textId="33837659" w:rsidR="00895748" w:rsidRPr="0038744A" w:rsidRDefault="00895748" w:rsidP="00277537">
      <w:pPr>
        <w:pStyle w:val="ProductList-Body"/>
        <w:ind w:left="360"/>
      </w:pPr>
      <w:r>
        <w:t xml:space="preserve">O </w:t>
      </w:r>
      <w:r w:rsidR="0014772F">
        <w:t>“</w:t>
      </w:r>
      <w:r>
        <w:rPr>
          <w:b/>
          <w:color w:val="0072C6"/>
        </w:rPr>
        <w:t>Tempo de Inatividade</w:t>
      </w:r>
      <w:r w:rsidR="0014772F">
        <w:t>”</w:t>
      </w:r>
      <w:r>
        <w:t xml:space="preserve"> é o total de minutos acumulados que fazem parte do Máximo de Minutos Disponíveis sem Conectividade de</w:t>
      </w:r>
      <w:r w:rsidR="001F27DC">
        <w:t> </w:t>
      </w:r>
      <w:r>
        <w:t>Máquina Virtual na região.</w:t>
      </w:r>
    </w:p>
    <w:p w14:paraId="004EF176" w14:textId="359CA133" w:rsidR="00895748" w:rsidRDefault="00895748" w:rsidP="00277537">
      <w:pPr>
        <w:pStyle w:val="ProductList-Body"/>
        <w:ind w:left="360"/>
      </w:pPr>
      <w:r>
        <w:t xml:space="preserve">A </w:t>
      </w:r>
      <w:r w:rsidR="0014772F">
        <w:t>“</w:t>
      </w:r>
      <w:r>
        <w:rPr>
          <w:b/>
          <w:color w:val="0072C6"/>
        </w:rPr>
        <w:t>Porcentagem de Tempo de Atividade</w:t>
      </w:r>
      <w:r w:rsidR="0014772F">
        <w:t>”</w:t>
      </w:r>
      <w:r>
        <w:t xml:space="preserve">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F91EC1F" w14:textId="77777777" w:rsidR="00895748" w:rsidRDefault="00895748" w:rsidP="00277537">
      <w:pPr>
        <w:pStyle w:val="ProductList-Body"/>
        <w:ind w:left="360"/>
      </w:pPr>
    </w:p>
    <w:p w14:paraId="4C1C5133" w14:textId="72F80BD3" w:rsidR="00895748" w:rsidRPr="00434BE0" w:rsidRDefault="0069730F" w:rsidP="00277537">
      <w:pPr>
        <w:pStyle w:val="ListParagraph"/>
        <w:spacing w:line="240" w:lineRule="auto"/>
        <w:rPr>
          <w:rFonts w:ascii="Cambria Math" w:hAnsi="Cambria Math" w:cs="Tahoma"/>
          <w:i/>
          <w:sz w:val="12"/>
          <w:szCs w:val="12"/>
        </w:rPr>
      </w:pPr>
      <m:oMathPara>
        <m:oMath>
          <m:r>
            <w:rPr>
              <w:rFonts w:ascii="Cambria Math" w:hAnsi="Cambria Math" w:cs="Tahoma"/>
              <w:sz w:val="18"/>
              <w:szCs w:val="18"/>
            </w:rPr>
            <m:t>%</m:t>
          </m:r>
          <m:r>
            <m:rPr>
              <m:nor/>
            </m:rPr>
            <w:rPr>
              <w:rFonts w:ascii="Cambria Math" w:hAnsi="Cambria Math" w:cs="Tahoma"/>
              <w:i/>
              <w:iCs/>
              <w:sz w:val="18"/>
              <w:szCs w:val="18"/>
            </w:rPr>
            <m:t xml:space="preserve">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63E96A" w14:textId="77777777" w:rsidR="00895748" w:rsidRDefault="00895748" w:rsidP="00277537">
      <w:pPr>
        <w:pStyle w:val="ProductList-Body"/>
        <w:ind w:left="360"/>
      </w:pPr>
      <w:r>
        <w:rPr>
          <w:b/>
          <w:color w:val="0072C6"/>
        </w:rPr>
        <w:t>Crédito de Serviço</w:t>
      </w:r>
      <w:r w:rsidRPr="00CA0BB3">
        <w:rPr>
          <w:b/>
          <w:color w:val="0072C6"/>
        </w:rPr>
        <w:t>:</w:t>
      </w:r>
    </w:p>
    <w:p w14:paraId="14FE8A30" w14:textId="4C75C52C" w:rsidR="00895748" w:rsidRDefault="00895748" w:rsidP="00277537">
      <w:pPr>
        <w:pStyle w:val="ProductList-Body"/>
        <w:ind w:left="360"/>
      </w:pPr>
      <w:r>
        <w:t>Os seguintes Níveis de Serviço e Créditos de Serviço são aplicáveis ao uso que o Cliente faz das Máquinas Virtuais implantadas em uma ou</w:t>
      </w:r>
      <w:r w:rsidR="00E917B4">
        <w:t> </w:t>
      </w:r>
      <w:r>
        <w:t>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1BC1F2A" w14:textId="77777777" w:rsidR="00895748" w:rsidRPr="001A0074"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6E2CEE1D" w14:textId="77777777" w:rsidTr="000F31B4">
        <w:tc>
          <w:tcPr>
            <w:tcW w:w="5040" w:type="dxa"/>
          </w:tcPr>
          <w:p w14:paraId="69371775" w14:textId="77777777" w:rsidR="00895748" w:rsidRPr="0076238C" w:rsidRDefault="00895748" w:rsidP="00277537">
            <w:pPr>
              <w:pStyle w:val="ProductList-OfferingBody"/>
              <w:jc w:val="center"/>
            </w:pPr>
            <w:r>
              <w:t>&lt; 99,99%</w:t>
            </w:r>
          </w:p>
        </w:tc>
        <w:tc>
          <w:tcPr>
            <w:tcW w:w="5400" w:type="dxa"/>
          </w:tcPr>
          <w:p w14:paraId="018BE06A" w14:textId="77777777" w:rsidR="00895748" w:rsidRPr="0076238C" w:rsidRDefault="00895748" w:rsidP="00277537">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277537">
            <w:pPr>
              <w:pStyle w:val="ProductList-OfferingBody"/>
              <w:jc w:val="center"/>
            </w:pPr>
            <w:r>
              <w:t>&lt; 99%</w:t>
            </w:r>
          </w:p>
        </w:tc>
        <w:tc>
          <w:tcPr>
            <w:tcW w:w="5400" w:type="dxa"/>
          </w:tcPr>
          <w:p w14:paraId="40DF58D4" w14:textId="77777777" w:rsidR="00895748" w:rsidRPr="0076238C" w:rsidRDefault="00895748" w:rsidP="00277537">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277537">
            <w:pPr>
              <w:pStyle w:val="ProductList-OfferingBody"/>
              <w:jc w:val="center"/>
            </w:pPr>
            <w:r>
              <w:t>&lt; 95%</w:t>
            </w:r>
          </w:p>
        </w:tc>
        <w:tc>
          <w:tcPr>
            <w:tcW w:w="5400" w:type="dxa"/>
          </w:tcPr>
          <w:p w14:paraId="5C2BDD8D" w14:textId="77777777" w:rsidR="00895748" w:rsidRDefault="00895748" w:rsidP="00277537">
            <w:pPr>
              <w:pStyle w:val="ProductList-OfferingBody"/>
              <w:jc w:val="center"/>
            </w:pPr>
            <w:r>
              <w:t>100%</w:t>
            </w:r>
          </w:p>
        </w:tc>
      </w:tr>
    </w:tbl>
    <w:p w14:paraId="2A05B4A7" w14:textId="0CDD9098" w:rsidR="00895748" w:rsidRPr="0069730F" w:rsidRDefault="00EE6E3C" w:rsidP="00277537">
      <w:pPr>
        <w:pStyle w:val="ProductList-Body"/>
        <w:spacing w:before="240"/>
        <w:jc w:val="both"/>
        <w:rPr>
          <w:b/>
          <w:color w:val="00188F"/>
          <w:spacing w:val="-2"/>
        </w:rPr>
      </w:pPr>
      <w:r w:rsidRPr="0069730F">
        <w:rPr>
          <w:b/>
          <w:color w:val="00188F"/>
          <w:spacing w:val="-2"/>
        </w:rPr>
        <w:t>Cálculo do Tempo de Atividade e Níveis de Serviço das Máquinas Virtuais em um Conjunto de Disponibilidade ou no mesmo Grupo de Host Dedicado</w:t>
      </w:r>
    </w:p>
    <w:p w14:paraId="37F02F14" w14:textId="2B00E106" w:rsidR="00895748" w:rsidRDefault="00895748" w:rsidP="00277537">
      <w:pPr>
        <w:pStyle w:val="ProductList-Body"/>
        <w:ind w:left="360"/>
      </w:pPr>
      <w:r>
        <w:rPr>
          <w:b/>
          <w:color w:val="0070C0"/>
        </w:rPr>
        <w:t>Máximo de Minutos Disponíveis</w:t>
      </w:r>
      <w:r w:rsidRPr="00CD19EF">
        <w:rPr>
          <w:b/>
          <w:color w:val="0070C0"/>
        </w:rPr>
        <w:t>:</w:t>
      </w:r>
      <w: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18620438" w14:textId="77777777" w:rsidR="00895748" w:rsidRPr="0069730F" w:rsidRDefault="00895748" w:rsidP="00277537">
      <w:pPr>
        <w:pStyle w:val="ProductList-Body"/>
        <w:ind w:left="360"/>
        <w:rPr>
          <w:spacing w:val="-3"/>
        </w:rPr>
      </w:pPr>
      <w:r w:rsidRPr="0069730F">
        <w:rPr>
          <w:b/>
          <w:color w:val="0072C6"/>
          <w:spacing w:val="-3"/>
        </w:rPr>
        <w:t>Tempo de Inatividade</w:t>
      </w:r>
      <w:r w:rsidRPr="00CD19EF">
        <w:rPr>
          <w:b/>
          <w:color w:val="0070C0"/>
        </w:rPr>
        <w:t>:</w:t>
      </w:r>
      <w:r w:rsidRPr="0069730F">
        <w:rPr>
          <w:spacing w:val="-3"/>
        </w:rPr>
        <w:t xml:space="preserve"> O total de minutos acumulados que fazem parte do Máximo de Minutos Disponíveis sem Conectividade de Máquina Virtual.</w:t>
      </w:r>
    </w:p>
    <w:p w14:paraId="109BEF4D" w14:textId="0B179D81" w:rsidR="00895748" w:rsidRDefault="00AC48A7" w:rsidP="00277537">
      <w:pPr>
        <w:pStyle w:val="ProductList-Body"/>
        <w:keepNext/>
        <w:ind w:left="360"/>
      </w:pPr>
      <w:r>
        <w:rPr>
          <w:b/>
          <w:color w:val="0072C6"/>
        </w:rPr>
        <w:t>Porcentagem de Tempo de Atividade</w:t>
      </w:r>
      <w:r w:rsidRPr="00CD19EF">
        <w:rPr>
          <w:b/>
          <w:color w:val="0070C0"/>
        </w:rPr>
        <w:t>:</w:t>
      </w:r>
      <w: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49381A1E" w14:textId="77777777" w:rsidR="00895748" w:rsidRPr="00EF7CF9" w:rsidRDefault="00895748" w:rsidP="00277537">
      <w:pPr>
        <w:pStyle w:val="ProductList-Body"/>
      </w:pPr>
    </w:p>
    <w:p w14:paraId="084EC3C6" w14:textId="35ACCABF" w:rsidR="00895748" w:rsidRPr="00EF7CF9" w:rsidRDefault="0069730F"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B9325C" w14:textId="77777777" w:rsidR="00895748" w:rsidRPr="00EF7CF9" w:rsidRDefault="00895748" w:rsidP="00277537">
      <w:pPr>
        <w:pStyle w:val="ProductList-Body"/>
        <w:keepNext/>
        <w:ind w:left="360"/>
      </w:pPr>
      <w:r>
        <w:rPr>
          <w:b/>
          <w:color w:val="0072C6"/>
        </w:rPr>
        <w:t>Crédito de Serviço</w:t>
      </w:r>
      <w:r w:rsidRPr="002C08E1">
        <w:rPr>
          <w:b/>
          <w:color w:val="0072C6"/>
        </w:rPr>
        <w:t>:</w:t>
      </w:r>
    </w:p>
    <w:p w14:paraId="6BCDCC6F" w14:textId="247A7AB2" w:rsidR="00895748" w:rsidRPr="00EF7CF9" w:rsidRDefault="00895748" w:rsidP="00277537">
      <w:pPr>
        <w:pStyle w:val="ProductList-Body"/>
        <w:ind w:left="360"/>
      </w:pPr>
      <w: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1EBA0C2"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2E3E1976" w14:textId="77777777" w:rsidTr="000F31B4">
        <w:tc>
          <w:tcPr>
            <w:tcW w:w="5040" w:type="dxa"/>
          </w:tcPr>
          <w:p w14:paraId="282C003B" w14:textId="77777777" w:rsidR="00895748" w:rsidRPr="00EF7CF9" w:rsidRDefault="00895748" w:rsidP="00277537">
            <w:pPr>
              <w:pStyle w:val="ProductList-OfferingBody"/>
              <w:jc w:val="center"/>
            </w:pPr>
            <w:r>
              <w:t>&lt; 99,95%</w:t>
            </w:r>
          </w:p>
        </w:tc>
        <w:tc>
          <w:tcPr>
            <w:tcW w:w="5400" w:type="dxa"/>
          </w:tcPr>
          <w:p w14:paraId="3B11A044" w14:textId="77777777" w:rsidR="00895748" w:rsidRPr="00EF7CF9" w:rsidRDefault="00895748" w:rsidP="00277537">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277537">
            <w:pPr>
              <w:pStyle w:val="ProductList-OfferingBody"/>
              <w:jc w:val="center"/>
            </w:pPr>
            <w:r>
              <w:t>&lt; 99%</w:t>
            </w:r>
          </w:p>
        </w:tc>
        <w:tc>
          <w:tcPr>
            <w:tcW w:w="5400" w:type="dxa"/>
          </w:tcPr>
          <w:p w14:paraId="480B43F0" w14:textId="77777777" w:rsidR="00895748" w:rsidRPr="00EF7CF9" w:rsidRDefault="00895748" w:rsidP="00277537">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277537">
            <w:pPr>
              <w:pStyle w:val="ProductList-OfferingBody"/>
              <w:jc w:val="center"/>
            </w:pPr>
            <w:r>
              <w:t>&lt; 95%</w:t>
            </w:r>
          </w:p>
        </w:tc>
        <w:tc>
          <w:tcPr>
            <w:tcW w:w="5400" w:type="dxa"/>
          </w:tcPr>
          <w:p w14:paraId="0E8DD519" w14:textId="77777777" w:rsidR="00895748" w:rsidRPr="00EF7CF9" w:rsidRDefault="00895748" w:rsidP="00277537">
            <w:pPr>
              <w:pStyle w:val="ProductList-OfferingBody"/>
              <w:jc w:val="center"/>
            </w:pPr>
            <w:r>
              <w:t>100%</w:t>
            </w:r>
          </w:p>
        </w:tc>
      </w:tr>
    </w:tbl>
    <w:p w14:paraId="70FAF73B" w14:textId="7FF835E9" w:rsidR="00895748" w:rsidRPr="00EF7CF9" w:rsidRDefault="00EE6E3C" w:rsidP="00277537">
      <w:pPr>
        <w:pStyle w:val="ProductList-Body"/>
        <w:spacing w:before="240"/>
        <w:rPr>
          <w:b/>
          <w:color w:val="00188F"/>
        </w:rPr>
      </w:pPr>
      <w:r>
        <w:rPr>
          <w:b/>
          <w:color w:val="00188F"/>
        </w:rPr>
        <w:t>Cálculo do Tempo de Atividade e Níveis de Serviço das Máquinas Virtuais de Única Instância</w:t>
      </w:r>
    </w:p>
    <w:p w14:paraId="66EB7437" w14:textId="55E45926" w:rsidR="00895748" w:rsidRPr="00EF7CF9" w:rsidRDefault="0014772F" w:rsidP="00277537">
      <w:pPr>
        <w:pStyle w:val="ProductList-Body"/>
        <w:ind w:left="360"/>
      </w:pPr>
      <w:r>
        <w:t>“</w:t>
      </w:r>
      <w:r w:rsidR="00895748">
        <w:rPr>
          <w:b/>
          <w:color w:val="0072C6"/>
        </w:rPr>
        <w:t>Minutos no Período Aplicável</w:t>
      </w:r>
      <w:r>
        <w:t>”</w:t>
      </w:r>
      <w:r w:rsidR="00895748">
        <w:t xml:space="preserve"> é o número total de minutos durante um determinado Período Aplicável.</w:t>
      </w:r>
    </w:p>
    <w:p w14:paraId="4300F61E" w14:textId="0698CE12" w:rsidR="00895748" w:rsidRPr="0069730F" w:rsidRDefault="00895748" w:rsidP="00277537">
      <w:pPr>
        <w:pStyle w:val="ProductList-Body"/>
        <w:ind w:left="360"/>
        <w:rPr>
          <w:spacing w:val="-3"/>
        </w:rPr>
      </w:pPr>
      <w:r w:rsidRPr="0069730F">
        <w:rPr>
          <w:b/>
          <w:color w:val="0072C6"/>
          <w:spacing w:val="-3"/>
        </w:rPr>
        <w:t>Tempo de Inatividade</w:t>
      </w:r>
      <w:r w:rsidRPr="00A27B33">
        <w:rPr>
          <w:b/>
          <w:color w:val="0072C6"/>
          <w:spacing w:val="-3"/>
        </w:rPr>
        <w:t>:</w:t>
      </w:r>
      <w:r w:rsidRPr="0069730F">
        <w:rPr>
          <w:spacing w:val="-3"/>
        </w:rPr>
        <w:t xml:space="preserve"> é o total de minutos acumulados que fazem parte dos Minutos no Período Aplicável sem Conectividade de Máquina Virtual.</w:t>
      </w:r>
    </w:p>
    <w:p w14:paraId="5CBD5B29" w14:textId="6AEEEAEB" w:rsidR="00895748" w:rsidRPr="00EF7CF9" w:rsidRDefault="00AC48A7" w:rsidP="00277537">
      <w:pPr>
        <w:pStyle w:val="ProductList-Body"/>
        <w:ind w:left="360"/>
      </w:pPr>
      <w:r>
        <w:rPr>
          <w:b/>
          <w:color w:val="0072C6"/>
        </w:rPr>
        <w:t>Porcentagem de Tempo de Atividade</w:t>
      </w:r>
      <w:r w:rsidRPr="00A27B33">
        <w:rPr>
          <w:b/>
          <w:color w:val="0072C6"/>
          <w:spacing w:val="-3"/>
        </w:rPr>
        <w:t>:</w:t>
      </w:r>
      <w:r>
        <w:t xml:space="preserve"> é calculada subtraindo de 100% a porcentagem de Minutos no Período Aplicável no qual qualquer Máquina Virtual de Única Instância que está usando-se o armazenamento premium para todos os Discos de Sistema Operacional e Discos de</w:t>
      </w:r>
      <w:r w:rsidR="004F2936">
        <w:t> </w:t>
      </w:r>
      <w:r>
        <w:t>Dados teve Tempo de Inatividade.</w:t>
      </w:r>
    </w:p>
    <w:p w14:paraId="675F2542" w14:textId="77777777" w:rsidR="00895748" w:rsidRPr="00EF7CF9" w:rsidRDefault="00895748" w:rsidP="00277537">
      <w:pPr>
        <w:pStyle w:val="ProductList-Body"/>
        <w:ind w:left="360"/>
      </w:pPr>
    </w:p>
    <w:p w14:paraId="48254E5C" w14:textId="2E580371" w:rsidR="00895748" w:rsidRPr="00EF7CF9" w:rsidRDefault="0069730F"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x 100</m:t>
          </m:r>
        </m:oMath>
      </m:oMathPara>
    </w:p>
    <w:p w14:paraId="5A3C0326" w14:textId="77777777" w:rsidR="00895748" w:rsidRPr="00EF7CF9" w:rsidRDefault="00895748" w:rsidP="00277537">
      <w:pPr>
        <w:pStyle w:val="ProductList-Body"/>
        <w:ind w:left="360"/>
      </w:pPr>
      <w:bookmarkStart w:id="384" w:name="VPNGateway"/>
      <w:bookmarkStart w:id="385" w:name="_Toc457821587"/>
      <w:bookmarkStart w:id="386" w:name="VirtualNetworkGateway"/>
      <w:r>
        <w:rPr>
          <w:b/>
          <w:color w:val="0072C6"/>
        </w:rPr>
        <w:t>Crédito de Serviço</w:t>
      </w:r>
      <w:r w:rsidRPr="00D7384A">
        <w:rPr>
          <w:b/>
          <w:color w:val="0072C6"/>
          <w:spacing w:val="-3"/>
        </w:rPr>
        <w:t>:</w:t>
      </w:r>
    </w:p>
    <w:p w14:paraId="4B51BFF1" w14:textId="77777777" w:rsidR="00895748" w:rsidRPr="00EF7CF9" w:rsidRDefault="00895748" w:rsidP="00277537">
      <w:pPr>
        <w:pStyle w:val="ProductList-Body"/>
        <w:ind w:left="360"/>
      </w:pPr>
      <w:r>
        <w:t>Os seguintes Níveis de Serviço e Créditos de Serviço são aplicáveis ao uso que o Cliente faz das Máquinas Virtuais de Única Instância por tipo de Disco: Para qualquer Máquina Virtual de Instância Única que usa vários tipos de disco, o SLA mais baixo de todos os discos na Máquina Virtual aplicará:</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507EFD">
        <w:trPr>
          <w:tblHeader/>
        </w:trPr>
        <w:tc>
          <w:tcPr>
            <w:tcW w:w="1164" w:type="pct"/>
            <w:shd w:val="clear" w:color="auto" w:fill="0072C6"/>
          </w:tcPr>
          <w:p w14:paraId="1A3D530D" w14:textId="77777777" w:rsidR="00895748" w:rsidRPr="00EF7CF9" w:rsidRDefault="00895748" w:rsidP="00277537">
            <w:pPr>
              <w:pStyle w:val="ProductList-OfferingBody"/>
              <w:jc w:val="center"/>
              <w:rPr>
                <w:color w:val="FFFFFF" w:themeColor="background1"/>
              </w:rPr>
            </w:pPr>
            <w:r>
              <w:rPr>
                <w:color w:val="FFFFFF" w:themeColor="background1"/>
              </w:rPr>
              <w:t>Porcentagem de Tempo de Atividade (Premium e Ultra SSD)</w:t>
            </w:r>
          </w:p>
        </w:tc>
        <w:tc>
          <w:tcPr>
            <w:tcW w:w="1252" w:type="pct"/>
            <w:shd w:val="clear" w:color="auto" w:fill="0072C6"/>
          </w:tcPr>
          <w:p w14:paraId="3DA7CCAD" w14:textId="77777777" w:rsidR="00895748" w:rsidRPr="00EF7CF9" w:rsidRDefault="00895748" w:rsidP="00277537">
            <w:pPr>
              <w:pStyle w:val="ProductList-OfferingBody"/>
              <w:jc w:val="center"/>
              <w:rPr>
                <w:color w:val="FFFFFF" w:themeColor="background1"/>
              </w:rPr>
            </w:pPr>
            <w:r>
              <w:rPr>
                <w:color w:val="FFFFFF" w:themeColor="background1"/>
              </w:rPr>
              <w:t>Porcentagem de Tempo de Atividade (Disco Gerenciado SSD Padrão)</w:t>
            </w:r>
          </w:p>
        </w:tc>
        <w:tc>
          <w:tcPr>
            <w:tcW w:w="1380" w:type="pct"/>
            <w:shd w:val="clear" w:color="auto" w:fill="0072C6"/>
          </w:tcPr>
          <w:p w14:paraId="6963D01A" w14:textId="77777777" w:rsidR="00895748" w:rsidRPr="00EF7CF9" w:rsidRDefault="00895748" w:rsidP="00277537">
            <w:pPr>
              <w:pStyle w:val="ProductList-OfferingBody"/>
              <w:jc w:val="center"/>
              <w:rPr>
                <w:color w:val="FFFFFF" w:themeColor="background1"/>
              </w:rPr>
            </w:pPr>
            <w:r>
              <w:rPr>
                <w:color w:val="FFFFFF" w:themeColor="background1"/>
              </w:rPr>
              <w:t>Porcentagem de Tempo de Atividade (Disco Gerenciado HDD Padrão)</w:t>
            </w:r>
          </w:p>
        </w:tc>
        <w:tc>
          <w:tcPr>
            <w:tcW w:w="1204" w:type="pct"/>
            <w:shd w:val="clear" w:color="auto" w:fill="0072C6"/>
          </w:tcPr>
          <w:p w14:paraId="35336BAF"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22E690EA" w14:textId="77777777" w:rsidTr="00507EFD">
        <w:tc>
          <w:tcPr>
            <w:tcW w:w="1164" w:type="pct"/>
          </w:tcPr>
          <w:p w14:paraId="535C76C0" w14:textId="77777777" w:rsidR="00895748" w:rsidRPr="00EF7CF9" w:rsidRDefault="00895748" w:rsidP="00277537">
            <w:pPr>
              <w:pStyle w:val="ProductList-OfferingBody"/>
              <w:jc w:val="center"/>
            </w:pPr>
            <w:r>
              <w:t>&lt; 99,9%</w:t>
            </w:r>
          </w:p>
        </w:tc>
        <w:tc>
          <w:tcPr>
            <w:tcW w:w="1252" w:type="pct"/>
          </w:tcPr>
          <w:p w14:paraId="1D448CE0" w14:textId="77777777" w:rsidR="00895748" w:rsidRPr="00EF7CF9" w:rsidRDefault="00895748" w:rsidP="00277537">
            <w:pPr>
              <w:pStyle w:val="ProductList-OfferingBody"/>
              <w:jc w:val="center"/>
            </w:pPr>
            <w:r>
              <w:t>&lt; 99,5%</w:t>
            </w:r>
          </w:p>
        </w:tc>
        <w:tc>
          <w:tcPr>
            <w:tcW w:w="1380" w:type="pct"/>
          </w:tcPr>
          <w:p w14:paraId="69DD4125" w14:textId="77777777" w:rsidR="00895748" w:rsidRPr="00EF7CF9" w:rsidRDefault="00895748" w:rsidP="00277537">
            <w:pPr>
              <w:pStyle w:val="ProductList-OfferingBody"/>
              <w:jc w:val="center"/>
            </w:pPr>
            <w:r>
              <w:t>&lt; 95%</w:t>
            </w:r>
          </w:p>
        </w:tc>
        <w:tc>
          <w:tcPr>
            <w:tcW w:w="1204" w:type="pct"/>
          </w:tcPr>
          <w:p w14:paraId="68190520" w14:textId="77777777" w:rsidR="00895748" w:rsidRPr="00EF7CF9" w:rsidRDefault="00895748" w:rsidP="00277537">
            <w:pPr>
              <w:pStyle w:val="ProductList-OfferingBody"/>
              <w:jc w:val="center"/>
            </w:pPr>
            <w:r>
              <w:t>10%</w:t>
            </w:r>
          </w:p>
        </w:tc>
      </w:tr>
      <w:tr w:rsidR="00895748" w:rsidRPr="00B44CF9" w14:paraId="000DBF73" w14:textId="77777777" w:rsidTr="00507EFD">
        <w:tc>
          <w:tcPr>
            <w:tcW w:w="1164" w:type="pct"/>
          </w:tcPr>
          <w:p w14:paraId="02523741" w14:textId="77777777" w:rsidR="00895748" w:rsidRPr="00EF7CF9" w:rsidRDefault="00895748" w:rsidP="00277537">
            <w:pPr>
              <w:pStyle w:val="ProductList-OfferingBody"/>
              <w:jc w:val="center"/>
            </w:pPr>
            <w:r>
              <w:t>&lt; 99%</w:t>
            </w:r>
          </w:p>
        </w:tc>
        <w:tc>
          <w:tcPr>
            <w:tcW w:w="1252" w:type="pct"/>
          </w:tcPr>
          <w:p w14:paraId="271E6EB7" w14:textId="77777777" w:rsidR="00895748" w:rsidRPr="00EF7CF9" w:rsidRDefault="00895748" w:rsidP="00277537">
            <w:pPr>
              <w:pStyle w:val="ProductList-OfferingBody"/>
              <w:jc w:val="center"/>
            </w:pPr>
            <w:r>
              <w:t>&lt; 95%</w:t>
            </w:r>
          </w:p>
        </w:tc>
        <w:tc>
          <w:tcPr>
            <w:tcW w:w="1380" w:type="pct"/>
          </w:tcPr>
          <w:p w14:paraId="558A1B81" w14:textId="77777777" w:rsidR="00895748" w:rsidRPr="00EF7CF9" w:rsidRDefault="00895748" w:rsidP="00277537">
            <w:pPr>
              <w:pStyle w:val="ProductList-OfferingBody"/>
              <w:jc w:val="center"/>
            </w:pPr>
            <w:r>
              <w:t>&lt; 92%</w:t>
            </w:r>
          </w:p>
        </w:tc>
        <w:tc>
          <w:tcPr>
            <w:tcW w:w="1204" w:type="pct"/>
          </w:tcPr>
          <w:p w14:paraId="2E4DF71C" w14:textId="77777777" w:rsidR="00895748" w:rsidRPr="00EF7CF9" w:rsidRDefault="00895748" w:rsidP="00277537">
            <w:pPr>
              <w:pStyle w:val="ProductList-OfferingBody"/>
              <w:jc w:val="center"/>
            </w:pPr>
            <w:r>
              <w:t>25%</w:t>
            </w:r>
          </w:p>
        </w:tc>
      </w:tr>
      <w:tr w:rsidR="00895748" w:rsidRPr="00B44CF9" w14:paraId="65044955" w14:textId="77777777" w:rsidTr="00507EFD">
        <w:tc>
          <w:tcPr>
            <w:tcW w:w="1164" w:type="pct"/>
          </w:tcPr>
          <w:p w14:paraId="2A763CD3" w14:textId="77777777" w:rsidR="00895748" w:rsidRPr="00EF7CF9" w:rsidRDefault="00895748" w:rsidP="00277537">
            <w:pPr>
              <w:pStyle w:val="ProductList-OfferingBody"/>
              <w:jc w:val="center"/>
            </w:pPr>
            <w:r>
              <w:t>&lt; 95%</w:t>
            </w:r>
          </w:p>
        </w:tc>
        <w:tc>
          <w:tcPr>
            <w:tcW w:w="1252" w:type="pct"/>
          </w:tcPr>
          <w:p w14:paraId="15083E47" w14:textId="77777777" w:rsidR="00895748" w:rsidRPr="00EF7CF9" w:rsidRDefault="00895748" w:rsidP="00277537">
            <w:pPr>
              <w:pStyle w:val="ProductList-OfferingBody"/>
              <w:jc w:val="center"/>
            </w:pPr>
            <w:r>
              <w:t>&lt; 90%</w:t>
            </w:r>
          </w:p>
        </w:tc>
        <w:tc>
          <w:tcPr>
            <w:tcW w:w="1380" w:type="pct"/>
          </w:tcPr>
          <w:p w14:paraId="7849DFD0" w14:textId="77777777" w:rsidR="00895748" w:rsidRPr="00EF7CF9" w:rsidRDefault="00895748" w:rsidP="00277537">
            <w:pPr>
              <w:pStyle w:val="ProductList-OfferingBody"/>
              <w:jc w:val="center"/>
            </w:pPr>
            <w:r>
              <w:t>&lt; 90%</w:t>
            </w:r>
          </w:p>
        </w:tc>
        <w:tc>
          <w:tcPr>
            <w:tcW w:w="1204" w:type="pct"/>
          </w:tcPr>
          <w:p w14:paraId="451C2D57" w14:textId="77777777" w:rsidR="00895748" w:rsidRPr="00EF7CF9" w:rsidRDefault="00895748" w:rsidP="00277537">
            <w:pPr>
              <w:pStyle w:val="ProductList-OfferingBody"/>
              <w:jc w:val="center"/>
            </w:pPr>
            <w:r>
              <w:t>100%</w:t>
            </w:r>
          </w:p>
        </w:tc>
      </w:tr>
    </w:tbl>
    <w:bookmarkEnd w:id="384"/>
    <w:bookmarkEnd w:id="385"/>
    <w:bookmarkEnd w:id="386"/>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387" w:name="_Toc162281616"/>
      <w:r>
        <w:t>Gerenciador de Rede Virtual do Azure</w:t>
      </w:r>
      <w:bookmarkEnd w:id="387"/>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343B9AB8" w14:textId="77777777" w:rsidR="00BC2A9C" w:rsidRDefault="00BC2A9C" w:rsidP="00277537">
      <w:pPr>
        <w:pStyle w:val="ProductList-Body"/>
      </w:pPr>
    </w:p>
    <w:p w14:paraId="6DAB46A1" w14:textId="024C1BEB" w:rsidR="00BC2A9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E840184" w14:textId="5494FB94" w:rsidR="004005AF" w:rsidRPr="00EF7CF9" w:rsidRDefault="004005AF" w:rsidP="00277537">
      <w:pPr>
        <w:pStyle w:val="ProductList-Offering2Heading"/>
        <w:tabs>
          <w:tab w:val="clear" w:pos="360"/>
          <w:tab w:val="clear" w:pos="720"/>
          <w:tab w:val="clear" w:pos="1080"/>
        </w:tabs>
        <w:outlineLvl w:val="2"/>
      </w:pPr>
      <w:bookmarkStart w:id="388" w:name="_Toc162281617"/>
      <w:r>
        <w:t>WAN Virtual do Azure</w:t>
      </w:r>
      <w:bookmarkEnd w:id="308"/>
      <w:bookmarkEnd w:id="309"/>
      <w:bookmarkEnd w:id="388"/>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6D0DC0A9" w14:textId="77777777" w:rsidR="004005AF" w:rsidRPr="00EF7CF9" w:rsidRDefault="004005AF" w:rsidP="00277537">
      <w:pPr>
        <w:pStyle w:val="ProductList-Body"/>
      </w:pPr>
    </w:p>
    <w:p w14:paraId="43A4F939" w14:textId="3B9704C8" w:rsidR="004005AF"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389" w:name="_Toc11149692"/>
    <w:bookmarkStart w:id="390" w:name="_Toc52348995"/>
    <w:bookmarkStart w:id="391" w:name="VisualStudioAppCenter_BuildService"/>
    <w:bookmarkStart w:id="392" w:name="_Hlk496874584"/>
    <w:bookmarkStart w:id="393" w:name="_Toc457821588"/>
    <w:bookmarkStart w:id="394" w:name="_Hlk496876971"/>
    <w:bookmarkStart w:id="395" w:name="VisualStudioTeamServices_BuildService"/>
    <w:bookmarkEnd w:id="310"/>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396" w:name="_Toc162281618"/>
      <w:r>
        <w:t>Solução VMware no Azure</w:t>
      </w:r>
      <w:bookmarkEnd w:id="396"/>
    </w:p>
    <w:p w14:paraId="1702D1F4" w14:textId="77777777" w:rsidR="003B335C" w:rsidRPr="003B335C" w:rsidRDefault="003B335C" w:rsidP="00277537">
      <w:pPr>
        <w:pStyle w:val="ProductList-Body"/>
        <w:rPr>
          <w:b/>
          <w:bCs/>
          <w:color w:val="00188F"/>
        </w:rPr>
      </w:pPr>
      <w:r>
        <w:rPr>
          <w:b/>
          <w:bCs/>
          <w:color w:val="00188F"/>
        </w:rPr>
        <w:t>Requisitos Adicionais</w:t>
      </w:r>
    </w:p>
    <w:p w14:paraId="623D4CC3" w14:textId="77777777" w:rsidR="003B335C" w:rsidRDefault="003B335C" w:rsidP="00277537">
      <w:pPr>
        <w:pStyle w:val="ProductList-Body"/>
      </w:pPr>
      <w:r>
        <w:t>O Cliente deve manter uma configuração mínima para o armazenamento de todas as máquinas virtuais incluindo:</w:t>
      </w:r>
    </w:p>
    <w:p w14:paraId="5403E515" w14:textId="77777777" w:rsidR="003B335C" w:rsidRDefault="003B335C" w:rsidP="00277537">
      <w:pPr>
        <w:pStyle w:val="ProductList-Body"/>
        <w:numPr>
          <w:ilvl w:val="0"/>
          <w:numId w:val="24"/>
        </w:numPr>
        <w:tabs>
          <w:tab w:val="clear" w:pos="360"/>
          <w:tab w:val="clear" w:pos="720"/>
          <w:tab w:val="clear" w:pos="1080"/>
        </w:tabs>
      </w:pPr>
      <w:r>
        <w:t>Quando o cluster tiver entre 3 e 5 hosts, o número de falhas toleráveis = 1; e quando o cluster tiver entre 6 e 16 hosts, o número de falhas toleráveis = 2</w:t>
      </w:r>
    </w:p>
    <w:p w14:paraId="34783C02" w14:textId="77777777" w:rsidR="003B335C" w:rsidRPr="0069730F" w:rsidRDefault="003B335C" w:rsidP="00277537">
      <w:pPr>
        <w:pStyle w:val="ProductList-Body"/>
        <w:numPr>
          <w:ilvl w:val="0"/>
          <w:numId w:val="24"/>
        </w:numPr>
        <w:tabs>
          <w:tab w:val="clear" w:pos="360"/>
          <w:tab w:val="clear" w:pos="720"/>
          <w:tab w:val="clear" w:pos="1080"/>
        </w:tabs>
        <w:rPr>
          <w:spacing w:val="-2"/>
        </w:rPr>
      </w:pPr>
      <w:r w:rsidRPr="0069730F">
        <w:rPr>
          <w:spacing w:val="-2"/>
        </w:rPr>
        <w:t>A capacidade de armazenamento do cluster retém espaço livre de 25% disponível (conforme descrito no guia de armazenamento do VSAN)</w:t>
      </w:r>
    </w:p>
    <w:p w14:paraId="03A2E95A" w14:textId="010D0503" w:rsidR="003B335C" w:rsidRDefault="003B335C" w:rsidP="00277537">
      <w:pPr>
        <w:pStyle w:val="ProductList-Body"/>
        <w:numPr>
          <w:ilvl w:val="0"/>
          <w:numId w:val="24"/>
        </w:numPr>
        <w:tabs>
          <w:tab w:val="clear" w:pos="360"/>
          <w:tab w:val="clear" w:pos="720"/>
          <w:tab w:val="clear" w:pos="1080"/>
        </w:tabs>
      </w:pPr>
      <w:r>
        <w:t>O cliente não executou nenhuma ação no modo Privilégio Elevado que impeça a Microsoft de cumprir o Compromisso de Disponibilidade</w:t>
      </w:r>
    </w:p>
    <w:p w14:paraId="1BDEE642" w14:textId="77777777" w:rsidR="003B335C" w:rsidRDefault="003B335C" w:rsidP="00277537">
      <w:pPr>
        <w:pStyle w:val="ProductList-Body"/>
        <w:numPr>
          <w:ilvl w:val="0"/>
          <w:numId w:val="24"/>
        </w:numPr>
        <w:tabs>
          <w:tab w:val="clear" w:pos="360"/>
          <w:tab w:val="clear" w:pos="720"/>
          <w:tab w:val="clear" w:pos="1080"/>
        </w:tabs>
      </w:pPr>
      <w:r>
        <w:t>Há capacidade suficiente no cluster para dar suporte ao início de uma máquina virtual</w:t>
      </w:r>
    </w:p>
    <w:p w14:paraId="51342D2B" w14:textId="77777777" w:rsidR="003B335C" w:rsidRDefault="003B335C" w:rsidP="00277537">
      <w:pPr>
        <w:pStyle w:val="ProductList-Body"/>
        <w:numPr>
          <w:ilvl w:val="0"/>
          <w:numId w:val="24"/>
        </w:numPr>
        <w:tabs>
          <w:tab w:val="clear" w:pos="360"/>
          <w:tab w:val="clear" w:pos="720"/>
          <w:tab w:val="clear" w:pos="1080"/>
        </w:tabs>
      </w:pPr>
      <w:r>
        <w:t>A manutenção agendada é excluída dos cálculos do tempo de atividade total disponível</w:t>
      </w:r>
    </w:p>
    <w:p w14:paraId="64F46BAA" w14:textId="77777777" w:rsidR="003B335C" w:rsidRDefault="003B335C" w:rsidP="00277537">
      <w:pPr>
        <w:pStyle w:val="ProductList-Body"/>
      </w:pPr>
    </w:p>
    <w:p w14:paraId="59B5B77E" w14:textId="5DE9948A" w:rsidR="003B335C" w:rsidRPr="003B335C" w:rsidRDefault="003B335C" w:rsidP="00277537">
      <w:pPr>
        <w:pStyle w:val="ProductList-Body"/>
        <w:rPr>
          <w:b/>
          <w:bCs/>
          <w:color w:val="00188F"/>
        </w:rPr>
      </w:pPr>
      <w:r>
        <w:rPr>
          <w:b/>
          <w:bCs/>
          <w:color w:val="00188F"/>
        </w:rPr>
        <w:t>Definições Adicionais</w:t>
      </w:r>
    </w:p>
    <w:p w14:paraId="2B4D33B1" w14:textId="66CF095A" w:rsidR="003B335C" w:rsidRPr="003B335C" w:rsidRDefault="00EE6E3C" w:rsidP="00277537">
      <w:pPr>
        <w:pStyle w:val="ProductList-Body"/>
        <w:rPr>
          <w:b/>
          <w:bCs/>
          <w:color w:val="00188F"/>
        </w:rPr>
      </w:pPr>
      <w:r>
        <w:rPr>
          <w:b/>
          <w:bCs/>
          <w:color w:val="00188F"/>
        </w:rPr>
        <w:t>Níveis de Serviço e Cálculo de Tempo de Atividade para a Infraestrutura da Carga de Trabalho da Solução Azure VMware</w:t>
      </w:r>
    </w:p>
    <w:p w14:paraId="4BC4DBC0" w14:textId="1F4DCF45" w:rsidR="003B335C" w:rsidRDefault="0014772F" w:rsidP="00277537">
      <w:pPr>
        <w:pStyle w:val="ProductList-Body"/>
      </w:pPr>
      <w:r>
        <w:t>“</w:t>
      </w:r>
      <w:r w:rsidR="003B335C">
        <w:rPr>
          <w:b/>
          <w:bCs/>
          <w:color w:val="00188F"/>
        </w:rPr>
        <w:t>Máximo de Minutos Disponíveis</w:t>
      </w:r>
      <w:r>
        <w:t>”</w:t>
      </w:r>
      <w:r w:rsidR="003B335C">
        <w:t xml:space="preserve"> é o total de minutos acumulados durante um Período Aplicável para todas as máquinas virtuais num VMware cluster, durante o qual a Solução VMware do Azure foi implantada em uma assinatura do Microsoft Azure.</w:t>
      </w:r>
    </w:p>
    <w:p w14:paraId="6020BCC2" w14:textId="7C810BE2" w:rsidR="003B335C" w:rsidRDefault="0014772F" w:rsidP="00277537">
      <w:pPr>
        <w:pStyle w:val="ProductList-Body"/>
      </w:pPr>
      <w:r>
        <w:t>“</w:t>
      </w:r>
      <w:r w:rsidR="003B335C">
        <w:rPr>
          <w:b/>
          <w:bCs/>
          <w:color w:val="00188F"/>
        </w:rPr>
        <w:t>Tempo de Inatividade</w:t>
      </w:r>
      <w:r>
        <w:t>”</w:t>
      </w:r>
      <w:r w:rsidR="003B335C">
        <w:t xml:space="preserve"> é o Máximo total acumulado de Minutos Disponíveis durante um Período Aplicável para um determinado cluster do</w:t>
      </w:r>
      <w:r w:rsidR="009C06ED">
        <w:t> </w:t>
      </w:r>
      <w:r w:rsidR="003B335C">
        <w:t>VMware no Azure, durante o qual o Serviço está indisponível. Um determinado minuto será considerado indisponível se qualquer uma das seguintes condições for verdadeira:</w:t>
      </w:r>
    </w:p>
    <w:p w14:paraId="1C149F01" w14:textId="77777777" w:rsidR="003B335C" w:rsidRDefault="003B335C" w:rsidP="00277537">
      <w:pPr>
        <w:pStyle w:val="ProductList-Body"/>
        <w:numPr>
          <w:ilvl w:val="0"/>
          <w:numId w:val="25"/>
        </w:numPr>
      </w:pPr>
      <w:r>
        <w:t>Todas as Máquinas Virtuais dentro cluster em execução não tiverem qualquer conectividade por quatro minutos consecutivos.</w:t>
      </w:r>
    </w:p>
    <w:p w14:paraId="5E24A78D" w14:textId="77777777" w:rsidR="003B335C" w:rsidRDefault="003B335C" w:rsidP="00277537">
      <w:pPr>
        <w:pStyle w:val="ProductList-Body"/>
        <w:numPr>
          <w:ilvl w:val="0"/>
          <w:numId w:val="25"/>
        </w:numPr>
      </w:pPr>
      <w:r>
        <w:t>Nenhuma das Máquinas virtuais puder acessar o armazenamento por quatro minutos consecutivos.</w:t>
      </w:r>
    </w:p>
    <w:p w14:paraId="3F3CC349" w14:textId="77777777" w:rsidR="003B335C" w:rsidRDefault="003B335C" w:rsidP="00277537">
      <w:pPr>
        <w:pStyle w:val="ProductList-Body"/>
        <w:numPr>
          <w:ilvl w:val="0"/>
          <w:numId w:val="25"/>
        </w:numPr>
      </w:pPr>
      <w:r>
        <w:t>Nenhuma das Máquinas virtuais puder ser iniciada por quatro minutos consecutivos.</w:t>
      </w:r>
    </w:p>
    <w:p w14:paraId="191C930D" w14:textId="669CFF5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7A79CF89" w14:textId="186327AF" w:rsidR="0087490E" w:rsidRPr="00EF7CF9" w:rsidRDefault="00000000" w:rsidP="00FD01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09BFB9"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277537">
            <w:pPr>
              <w:pStyle w:val="ProductList-OfferingBody"/>
              <w:jc w:val="center"/>
            </w:pPr>
            <w:r>
              <w:t>&lt; 99,9%</w:t>
            </w:r>
          </w:p>
        </w:tc>
        <w:tc>
          <w:tcPr>
            <w:tcW w:w="5400" w:type="dxa"/>
          </w:tcPr>
          <w:p w14:paraId="40371173" w14:textId="77777777" w:rsidR="0087490E" w:rsidRPr="005A3C16" w:rsidRDefault="0087490E" w:rsidP="00277537">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77537">
            <w:pPr>
              <w:pStyle w:val="ProductList-OfferingBody"/>
              <w:jc w:val="center"/>
            </w:pPr>
            <w:r>
              <w:t>&lt; 99%</w:t>
            </w:r>
          </w:p>
        </w:tc>
        <w:tc>
          <w:tcPr>
            <w:tcW w:w="5400" w:type="dxa"/>
          </w:tcPr>
          <w:p w14:paraId="7C5DE887" w14:textId="77777777" w:rsidR="0087490E" w:rsidRPr="005A3C16" w:rsidRDefault="0087490E" w:rsidP="00277537">
            <w:pPr>
              <w:pStyle w:val="ProductList-OfferingBody"/>
              <w:jc w:val="center"/>
            </w:pPr>
            <w:r>
              <w:t>25%</w:t>
            </w:r>
          </w:p>
        </w:tc>
      </w:tr>
    </w:tbl>
    <w:p w14:paraId="35A47861" w14:textId="12F15A4F" w:rsidR="003B335C" w:rsidRPr="0087490E" w:rsidRDefault="00EE6E3C" w:rsidP="00FD01A8">
      <w:pPr>
        <w:pStyle w:val="ProductList-Body"/>
        <w:spacing w:before="120"/>
        <w:rPr>
          <w:b/>
          <w:bCs/>
          <w:color w:val="00188F"/>
        </w:rPr>
      </w:pPr>
      <w:r>
        <w:rPr>
          <w:b/>
          <w:bCs/>
          <w:color w:val="00188F"/>
        </w:rPr>
        <w:t>Cálculo do Tempo de Atividade e Níveis de Serviço para as ferramentas de gerenciamento do VMware do Azure</w:t>
      </w:r>
    </w:p>
    <w:p w14:paraId="01AAF1B7" w14:textId="620F7015" w:rsidR="003B335C" w:rsidRDefault="0014772F" w:rsidP="00277537">
      <w:pPr>
        <w:pStyle w:val="ProductList-Body"/>
      </w:pPr>
      <w:r>
        <w:t>“</w:t>
      </w:r>
      <w:r w:rsidR="003B335C">
        <w:rPr>
          <w:b/>
          <w:bCs/>
          <w:color w:val="00188F"/>
        </w:rPr>
        <w:t>Máximo de Minutos Disponíveis</w:t>
      </w:r>
      <w:r>
        <w:t>”</w:t>
      </w:r>
      <w:r w:rsidR="003B335C">
        <w:t xml:space="preserve"> é o total de minutos acumulados durante um Período Aplicável para um determinado cluster do VMware, durante o qual as ferramentas de gerenciamento de VMware do Azure foram implantadas em uma assinatura do Microsoft Azure.</w:t>
      </w:r>
    </w:p>
    <w:p w14:paraId="3FFBBF3F" w14:textId="45BF476F" w:rsidR="003B335C" w:rsidRDefault="0014772F" w:rsidP="00277537">
      <w:pPr>
        <w:pStyle w:val="ProductList-Body"/>
      </w:pPr>
      <w:r>
        <w:t>“</w:t>
      </w:r>
      <w:r w:rsidR="003B335C">
        <w:rPr>
          <w:b/>
          <w:bCs/>
          <w:color w:val="00188F"/>
        </w:rPr>
        <w:t>Tempo de Inatividade</w:t>
      </w:r>
      <w:r>
        <w:t>”</w:t>
      </w:r>
      <w:r w:rsidR="003B335C">
        <w:t xml:space="preserve"> é o Máximo de Minutos Disponíveis total acumulado durante um Período Aplicável para um determinado cluster do VMware no Azure, durante o qual os Serviços de Gerenciamento (vCenter Server e NSX Manager) estão indisponíveis. Um determinado minuto será considerado indisponível se qualquer uma das seguintes condições for verdadeira:</w:t>
      </w:r>
    </w:p>
    <w:p w14:paraId="5B59A532" w14:textId="77777777" w:rsidR="003B335C" w:rsidRDefault="003B335C" w:rsidP="00277537">
      <w:pPr>
        <w:pStyle w:val="ProductList-Body"/>
        <w:numPr>
          <w:ilvl w:val="0"/>
          <w:numId w:val="26"/>
        </w:numPr>
      </w:pPr>
      <w:r>
        <w:t>o vCenter server não tiver qualquer conectividade por quatro minutos consecutivos.</w:t>
      </w:r>
    </w:p>
    <w:p w14:paraId="192367A7" w14:textId="77777777" w:rsidR="003B335C" w:rsidRDefault="003B335C" w:rsidP="00277537">
      <w:pPr>
        <w:pStyle w:val="ProductList-Body"/>
        <w:numPr>
          <w:ilvl w:val="0"/>
          <w:numId w:val="26"/>
        </w:numPr>
      </w:pPr>
      <w: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3C1C2A8B" w14:textId="77777777" w:rsidR="0087490E" w:rsidRPr="00EF7CF9" w:rsidRDefault="0087490E" w:rsidP="00277537">
      <w:pPr>
        <w:pStyle w:val="ProductList-Body"/>
      </w:pPr>
    </w:p>
    <w:p w14:paraId="1F98E7A5" w14:textId="31562449" w:rsidR="0087490E" w:rsidRPr="0048402F" w:rsidRDefault="00000000" w:rsidP="00EE1850">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2030F3AE" w14:textId="77777777" w:rsidR="00111EE9" w:rsidRPr="00111EE9" w:rsidRDefault="00111EE9" w:rsidP="00277537">
      <w:pPr>
        <w:pStyle w:val="ProductList-Offering2Heading"/>
        <w:keepNext/>
        <w:outlineLvl w:val="2"/>
      </w:pPr>
      <w:bookmarkStart w:id="397" w:name="_Toc162281619"/>
      <w:r>
        <w:t>Solução VMware da CloudSimple no Azure</w:t>
      </w:r>
      <w:bookmarkEnd w:id="397"/>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277537">
      <w:pPr>
        <w:pStyle w:val="ProductList-Body"/>
        <w:numPr>
          <w:ilvl w:val="0"/>
          <w:numId w:val="27"/>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277537">
      <w:pPr>
        <w:pStyle w:val="ProductList-Body"/>
        <w:numPr>
          <w:ilvl w:val="0"/>
          <w:numId w:val="27"/>
        </w:numPr>
      </w:pPr>
      <w:r>
        <w:t>A capacidade de armazenamento para o cluster retém espaço desperdiçado de 25% disponível (conforme descrito no guia de</w:t>
      </w:r>
      <w:r w:rsidR="0025268A">
        <w:t> </w:t>
      </w:r>
      <w:r>
        <w:t xml:space="preserve">armazenamento VSAN) </w:t>
      </w:r>
      <w:hyperlink r:id="rId27" w:history="1">
        <w:r>
          <w:rPr>
            <w:rStyle w:val="Hyperlink"/>
          </w:rPr>
          <w:t>https://docs.vmware.com/en/VMware-vSphere/6.7/vsan-671-administration-guide.pdf</w:t>
        </w:r>
      </w:hyperlink>
    </w:p>
    <w:p w14:paraId="4C610A4F" w14:textId="799BC661" w:rsidR="00111EE9" w:rsidRDefault="00111EE9" w:rsidP="00277537">
      <w:pPr>
        <w:pStyle w:val="ProductList-Body"/>
        <w:numPr>
          <w:ilvl w:val="0"/>
          <w:numId w:val="27"/>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277537">
      <w:pPr>
        <w:pStyle w:val="ProductList-Body"/>
        <w:numPr>
          <w:ilvl w:val="0"/>
          <w:numId w:val="27"/>
        </w:numPr>
      </w:pPr>
      <w:r>
        <w:t>A manutenção agendada é excluída dos cálculos do tempo de atividade total disponível</w:t>
      </w: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277537">
      <w:pPr>
        <w:pStyle w:val="ProductList-Body"/>
        <w:numPr>
          <w:ilvl w:val="0"/>
          <w:numId w:val="28"/>
        </w:numPr>
      </w:pPr>
      <w:r>
        <w:t>Todas as Máquinas Virtuais dentro cluster em execução não tiverem qualquer conectividade por quatro minutos consecutivos.</w:t>
      </w:r>
    </w:p>
    <w:p w14:paraId="790E6190" w14:textId="77777777" w:rsidR="00111EE9" w:rsidRDefault="00111EE9" w:rsidP="00277537">
      <w:pPr>
        <w:pStyle w:val="ProductList-Body"/>
        <w:numPr>
          <w:ilvl w:val="0"/>
          <w:numId w:val="28"/>
        </w:numPr>
      </w:pPr>
      <w:r>
        <w:t>Nenhuma das Máquinas virtuais puder acessar o armazenamento por quatro minutos consecutivos.</w:t>
      </w:r>
    </w:p>
    <w:p w14:paraId="37C1DC4E" w14:textId="77777777" w:rsidR="00111EE9" w:rsidRDefault="00111EE9" w:rsidP="00277537">
      <w:pPr>
        <w:pStyle w:val="ProductList-Body"/>
        <w:numPr>
          <w:ilvl w:val="0"/>
          <w:numId w:val="28"/>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69A27F12" w14:textId="77777777" w:rsidR="0048402F" w:rsidRPr="00EF7CF9" w:rsidRDefault="0048402F" w:rsidP="00277537">
      <w:pPr>
        <w:pStyle w:val="ProductList-Body"/>
      </w:pPr>
    </w:p>
    <w:p w14:paraId="19F1D4EB" w14:textId="294DBF7D" w:rsidR="0048402F" w:rsidRPr="00EF7CF9" w:rsidRDefault="00000000" w:rsidP="00EE185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C532B0">
      <w:pPr>
        <w:pStyle w:val="ProductList-Body"/>
        <w:spacing w:before="12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277537">
      <w:pPr>
        <w:pStyle w:val="ProductList-Body"/>
        <w:numPr>
          <w:ilvl w:val="0"/>
          <w:numId w:val="29"/>
        </w:numPr>
      </w:pPr>
      <w:r>
        <w:t xml:space="preserve">O </w:t>
      </w:r>
      <w:r w:rsidR="00111EE9">
        <w:t>vCenter server não tiver qualquer conectividade por quatro minutos consecutivos.</w:t>
      </w:r>
    </w:p>
    <w:p w14:paraId="39C99AFB" w14:textId="552923F8" w:rsidR="00111EE9" w:rsidRDefault="0069730F" w:rsidP="00277537">
      <w:pPr>
        <w:pStyle w:val="ProductList-Body"/>
        <w:numPr>
          <w:ilvl w:val="0"/>
          <w:numId w:val="29"/>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0971657C" w14:textId="77777777" w:rsidR="0048402F" w:rsidRPr="00EF7CF9" w:rsidRDefault="0048402F" w:rsidP="00277537">
      <w:pPr>
        <w:pStyle w:val="ProductList-Body"/>
      </w:pPr>
    </w:p>
    <w:p w14:paraId="5E4EF5A0" w14:textId="7651D3BE" w:rsidR="0048402F" w:rsidRPr="00EF7CF9" w:rsidRDefault="00000000" w:rsidP="00EE185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BD958DA" w14:textId="77777777" w:rsidR="00C074BC" w:rsidRPr="00C074BC" w:rsidRDefault="00C074BC" w:rsidP="00277537">
      <w:pPr>
        <w:pStyle w:val="ProductList-Offering2Heading"/>
        <w:keepNext/>
        <w:outlineLvl w:val="2"/>
      </w:pPr>
      <w:bookmarkStart w:id="398" w:name="_Toc162281620"/>
      <w:r>
        <w:t>Azure VNet NAT</w:t>
      </w:r>
      <w:bookmarkEnd w:id="398"/>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01758F06" w14:textId="77777777" w:rsidR="00C074BC" w:rsidRPr="00EE1850" w:rsidRDefault="00C074BC" w:rsidP="00277537">
      <w:pPr>
        <w:pStyle w:val="ProductList-Body"/>
        <w:rPr>
          <w:sz w:val="12"/>
          <w:szCs w:val="12"/>
        </w:rPr>
      </w:pPr>
    </w:p>
    <w:p w14:paraId="15FC86BD" w14:textId="79CA3363" w:rsidR="00C074BC" w:rsidRPr="00C074BC" w:rsidRDefault="00EE6E3C" w:rsidP="00277537">
      <w:pPr>
        <w:pStyle w:val="ProductList-Body"/>
        <w:rPr>
          <w:b/>
          <w:bCs/>
          <w:color w:val="00188F"/>
        </w:rPr>
      </w:pPr>
      <w:r>
        <w:rPr>
          <w:b/>
          <w:bCs/>
          <w:color w:val="00188F"/>
        </w:rPr>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103C58B6" w14:textId="77777777" w:rsidR="00C074BC" w:rsidRPr="00EF7CF9" w:rsidRDefault="00C074BC" w:rsidP="00277537">
      <w:pPr>
        <w:pStyle w:val="ProductList-Body"/>
      </w:pPr>
    </w:p>
    <w:p w14:paraId="7623F496" w14:textId="5E4FF529" w:rsidR="00C074BC" w:rsidRPr="00EF7CF9" w:rsidRDefault="00000000" w:rsidP="00EE185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EE1850" w:rsidRDefault="00C074BC" w:rsidP="00277537">
      <w:pPr>
        <w:pStyle w:val="ProductList-Body"/>
        <w:rPr>
          <w:b/>
          <w:bCs/>
          <w:color w:val="00188F"/>
        </w:rPr>
      </w:pPr>
      <w:r w:rsidRPr="00EE1850">
        <w:rPr>
          <w:b/>
          <w:bCs/>
          <w:color w:val="00188F"/>
        </w:rPr>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430F03E3" w14:textId="79DC416C" w:rsidR="004005AF" w:rsidRPr="00EF7CF9" w:rsidRDefault="004005AF" w:rsidP="00277537">
      <w:pPr>
        <w:pStyle w:val="ProductList-Offering2Heading"/>
        <w:keepNext/>
        <w:outlineLvl w:val="2"/>
      </w:pPr>
      <w:bookmarkStart w:id="399" w:name="_Toc162281621"/>
      <w:r>
        <w:t>Gateway de VPN</w:t>
      </w:r>
      <w:bookmarkEnd w:id="389"/>
      <w:bookmarkEnd w:id="390"/>
      <w:bookmarkEnd w:id="399"/>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677E353E" w14:textId="0F27164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durante o qual um determinado Gateway de</w:t>
      </w:r>
      <w:r w:rsidR="00694D7F">
        <w:t> </w:t>
      </w:r>
      <w:r w:rsidR="004005AF">
        <w:t>VPN foi implantado em uma assinatura do Microsoft Azure.</w:t>
      </w:r>
    </w:p>
    <w:p w14:paraId="6FCD6A88" w14:textId="77777777" w:rsidR="004005AF" w:rsidRPr="0069730F" w:rsidRDefault="004005AF" w:rsidP="00277537">
      <w:pPr>
        <w:pStyle w:val="ProductList-Body"/>
        <w:rPr>
          <w:spacing w:val="-3"/>
        </w:rPr>
      </w:pPr>
      <w:r w:rsidRPr="0069730F">
        <w:rPr>
          <w:b/>
          <w:color w:val="00188F"/>
          <w:spacing w:val="-3"/>
        </w:rPr>
        <w:t>Tempo de Inatividade</w:t>
      </w:r>
      <w:r w:rsidRPr="002945BD">
        <w:rPr>
          <w:b/>
          <w:color w:val="00188F"/>
          <w:spacing w:val="-3"/>
        </w:rPr>
        <w:t>:</w:t>
      </w:r>
      <w:r w:rsidRPr="0069730F">
        <w:rPr>
          <w:spacing w:val="-3"/>
        </w:rPr>
        <w:t xml:space="preserve"> é o total de Máximo de Minutos Disponíveis acumulados durante os quais o Gateway de VPN está indisponível. Um minuto será considerado indisponível se nenhuma tentativa de se conectar ao Gateway de VPN em um período de 30 segundos em um minuto for bem-sucedida.</w:t>
      </w:r>
    </w:p>
    <w:p w14:paraId="367CC989" w14:textId="356BD815" w:rsidR="004005AF" w:rsidRPr="00EF7CF9" w:rsidRDefault="00AC48A7" w:rsidP="00277537">
      <w:pPr>
        <w:pStyle w:val="ProductList-Body"/>
      </w:pPr>
      <w:r>
        <w:rPr>
          <w:b/>
          <w:color w:val="00188F"/>
        </w:rPr>
        <w:t>Porcentagem de Tempo de Atividade</w:t>
      </w:r>
      <w:r w:rsidRPr="00CD6FAA">
        <w:rPr>
          <w:b/>
          <w:color w:val="00188F"/>
        </w:rPr>
        <w:t>:</w:t>
      </w:r>
      <w:r>
        <w:t xml:space="preserve"> A Porcentagem de Tempo de Atividade de um determinado Gateway de VPN é calculada como o Máximo de</w:t>
      </w:r>
      <w:r w:rsidR="00F13463">
        <w:t> </w:t>
      </w:r>
      <w:r>
        <w:t>Minutos Disponíveis menos o Tempo de Inatividade dividido pelo Máximo de Minutos Disponíveis para o Gateway de VPN durante um Período Aplicável. A Porcentagem de Tempo de Atividade é representada pela seguinte fórmula:</w:t>
      </w:r>
    </w:p>
    <w:p w14:paraId="6C4C566C" w14:textId="77777777" w:rsidR="004005AF" w:rsidRPr="000A2402" w:rsidRDefault="004005AF" w:rsidP="00277537">
      <w:pPr>
        <w:pStyle w:val="ProductList-Body"/>
        <w:rPr>
          <w:szCs w:val="18"/>
        </w:rPr>
      </w:pPr>
    </w:p>
    <w:p w14:paraId="479C5C47" w14:textId="267F1206"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277537">
      <w:pPr>
        <w:pStyle w:val="ProductList-Body"/>
        <w:rPr>
          <w:b/>
          <w:color w:val="00188F"/>
        </w:rPr>
      </w:pPr>
      <w:r>
        <w:rPr>
          <w:b/>
          <w:color w:val="00188F"/>
        </w:rPr>
        <w:t>Os seguintes Níveis de Serviço e Créditos de Serviço são aplicáveis ao uso que o Cliente faz de cada Gateway de VPN</w:t>
      </w:r>
      <w:r w:rsidRPr="00941C71">
        <w:rPr>
          <w:b/>
          <w:color w:val="00188F"/>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576A2B">
        <w:trPr>
          <w:tblHeader/>
        </w:trPr>
        <w:tc>
          <w:tcPr>
            <w:tcW w:w="540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40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576A2B">
        <w:tc>
          <w:tcPr>
            <w:tcW w:w="5400" w:type="dxa"/>
          </w:tcPr>
          <w:p w14:paraId="55715AA0" w14:textId="77777777" w:rsidR="004005AF" w:rsidRPr="00EF7CF9" w:rsidRDefault="004005AF" w:rsidP="00277537">
            <w:pPr>
              <w:pStyle w:val="ProductList-OfferingBody"/>
              <w:ind w:left="-23" w:firstLine="23"/>
              <w:jc w:val="center"/>
            </w:pPr>
            <w:r>
              <w:t>&lt; 99,9%</w:t>
            </w:r>
          </w:p>
        </w:tc>
        <w:tc>
          <w:tcPr>
            <w:tcW w:w="540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576A2B">
        <w:tc>
          <w:tcPr>
            <w:tcW w:w="5400" w:type="dxa"/>
          </w:tcPr>
          <w:p w14:paraId="5B662717" w14:textId="77777777" w:rsidR="004005AF" w:rsidRPr="00EF7CF9" w:rsidRDefault="004005AF" w:rsidP="00277537">
            <w:pPr>
              <w:pStyle w:val="ProductList-OfferingBody"/>
              <w:ind w:left="-23" w:firstLine="23"/>
              <w:jc w:val="center"/>
            </w:pPr>
            <w:r>
              <w:t>&lt; 99%</w:t>
            </w:r>
          </w:p>
        </w:tc>
        <w:tc>
          <w:tcPr>
            <w:tcW w:w="5400" w:type="dxa"/>
          </w:tcPr>
          <w:p w14:paraId="78F67851" w14:textId="77777777" w:rsidR="004005AF" w:rsidRPr="00EF7CF9" w:rsidRDefault="004005AF" w:rsidP="00277537">
            <w:pPr>
              <w:pStyle w:val="ProductList-OfferingBody"/>
              <w:jc w:val="center"/>
            </w:pPr>
            <w:r>
              <w:t>25%</w:t>
            </w:r>
          </w:p>
        </w:tc>
      </w:tr>
    </w:tbl>
    <w:p w14:paraId="23C64192" w14:textId="77777777" w:rsidR="004005AF" w:rsidRPr="00C532B0" w:rsidRDefault="004005AF" w:rsidP="00277537">
      <w:pPr>
        <w:pStyle w:val="ProductList-Body"/>
        <w:rPr>
          <w:sz w:val="12"/>
          <w:szCs w:val="12"/>
        </w:rPr>
      </w:pPr>
    </w:p>
    <w:p w14:paraId="07CE327E" w14:textId="77777777" w:rsidR="004005AF" w:rsidRPr="00EF7CF9" w:rsidRDefault="004005AF" w:rsidP="00277537">
      <w:pPr>
        <w:pStyle w:val="ProductList-Body"/>
        <w:ind w:left="360"/>
      </w:pPr>
      <w:r>
        <w:rPr>
          <w:b/>
          <w:bCs/>
          <w:color w:val="00188F"/>
        </w:rPr>
        <w:t>Gateway para VPN e Gateway para SKUs ExpressRoute excluindo o Básico</w:t>
      </w:r>
      <w:r w:rsidRPr="001001A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576A2B">
        <w:trPr>
          <w:trHeight w:val="249"/>
          <w:tblHeader/>
        </w:trPr>
        <w:tc>
          <w:tcPr>
            <w:tcW w:w="540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576A2B">
        <w:trPr>
          <w:trHeight w:val="242"/>
        </w:trPr>
        <w:tc>
          <w:tcPr>
            <w:tcW w:w="5400" w:type="dxa"/>
          </w:tcPr>
          <w:p w14:paraId="1E41C743" w14:textId="77777777" w:rsidR="004005AF" w:rsidRPr="00EF7CF9" w:rsidRDefault="004005AF" w:rsidP="00277537">
            <w:pPr>
              <w:pStyle w:val="ProductList-OfferingBody"/>
              <w:jc w:val="center"/>
            </w:pPr>
            <w:r>
              <w:t>&lt; 99,95%</w:t>
            </w:r>
          </w:p>
        </w:tc>
        <w:tc>
          <w:tcPr>
            <w:tcW w:w="540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576A2B">
        <w:trPr>
          <w:trHeight w:val="249"/>
        </w:trPr>
        <w:tc>
          <w:tcPr>
            <w:tcW w:w="5400" w:type="dxa"/>
          </w:tcPr>
          <w:p w14:paraId="54EDC13C" w14:textId="77777777" w:rsidR="004005AF" w:rsidRPr="00EF7CF9" w:rsidRDefault="004005AF" w:rsidP="00277537">
            <w:pPr>
              <w:pStyle w:val="ProductList-OfferingBody"/>
              <w:keepNext/>
              <w:jc w:val="center"/>
            </w:pPr>
            <w:r>
              <w:t>&lt; 99%</w:t>
            </w:r>
          </w:p>
        </w:tc>
        <w:tc>
          <w:tcPr>
            <w:tcW w:w="5400" w:type="dxa"/>
          </w:tcPr>
          <w:p w14:paraId="401AF3D0" w14:textId="77777777" w:rsidR="004005AF" w:rsidRPr="00EF7CF9" w:rsidRDefault="004005AF" w:rsidP="00277537">
            <w:pPr>
              <w:pStyle w:val="ProductList-OfferingBody"/>
              <w:keepNext/>
              <w:jc w:val="center"/>
            </w:pPr>
            <w:r>
              <w:t>25%</w:t>
            </w:r>
          </w:p>
        </w:tc>
      </w:tr>
    </w:tbl>
    <w:bookmarkEnd w:id="391"/>
    <w:bookmarkEnd w:id="392"/>
    <w:bookmarkEnd w:id="393"/>
    <w:bookmarkEnd w:id="394"/>
    <w:bookmarkEnd w:id="395"/>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77777777" w:rsidR="00637D9A" w:rsidRPr="00637D9A" w:rsidRDefault="00637D9A" w:rsidP="00277537">
      <w:pPr>
        <w:pStyle w:val="ProductList-Offering2Heading"/>
        <w:keepNext/>
        <w:outlineLvl w:val="2"/>
      </w:pPr>
      <w:bookmarkStart w:id="400" w:name="_Toc162281622"/>
      <w:r>
        <w:t>Azure Web PubSub</w:t>
      </w:r>
      <w:bookmarkEnd w:id="400"/>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C5F9894" w14:textId="77777777" w:rsidR="00637D9A" w:rsidRPr="000D5799" w:rsidRDefault="00637D9A" w:rsidP="00277537">
      <w:pPr>
        <w:pStyle w:val="ProductList-Body"/>
        <w:rPr>
          <w:szCs w:val="18"/>
        </w:rPr>
      </w:pP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0C6B296B" w14:textId="77777777" w:rsidR="00A21B39" w:rsidRPr="00217FB8" w:rsidRDefault="00A21B39" w:rsidP="00277537">
      <w:pPr>
        <w:pStyle w:val="ProductList-Body"/>
        <w:rPr>
          <w:szCs w:val="18"/>
        </w:rPr>
      </w:pPr>
    </w:p>
    <w:p w14:paraId="062095F6" w14:textId="7192D3E0" w:rsidR="00A21B39"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576A2B">
        <w:trPr>
          <w:trHeight w:val="249"/>
          <w:tblHeader/>
        </w:trPr>
        <w:tc>
          <w:tcPr>
            <w:tcW w:w="5400" w:type="dxa"/>
            <w:shd w:val="clear" w:color="auto" w:fill="0072C6"/>
          </w:tcPr>
          <w:p w14:paraId="6152B28C" w14:textId="0E49D5BF" w:rsidR="00A21B3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576A2B">
        <w:trPr>
          <w:trHeight w:val="242"/>
        </w:trPr>
        <w:tc>
          <w:tcPr>
            <w:tcW w:w="5400" w:type="dxa"/>
          </w:tcPr>
          <w:p w14:paraId="3AD3F0BF" w14:textId="24FDC99B" w:rsidR="00A21B39" w:rsidRPr="00EF7CF9" w:rsidRDefault="00A21B39" w:rsidP="00277537">
            <w:pPr>
              <w:pStyle w:val="ProductList-OfferingBody"/>
              <w:jc w:val="center"/>
            </w:pPr>
            <w:r>
              <w:t>&lt; 99,9%</w:t>
            </w:r>
          </w:p>
        </w:tc>
        <w:tc>
          <w:tcPr>
            <w:tcW w:w="540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576A2B">
        <w:trPr>
          <w:trHeight w:val="249"/>
        </w:trPr>
        <w:tc>
          <w:tcPr>
            <w:tcW w:w="5400" w:type="dxa"/>
          </w:tcPr>
          <w:p w14:paraId="2B0BEC00" w14:textId="77777777" w:rsidR="00A21B39" w:rsidRPr="00EF7CF9" w:rsidRDefault="00A21B39" w:rsidP="00277537">
            <w:pPr>
              <w:pStyle w:val="ProductList-OfferingBody"/>
              <w:keepNext/>
              <w:jc w:val="center"/>
            </w:pPr>
            <w:r>
              <w:t>&lt; 99%</w:t>
            </w:r>
          </w:p>
        </w:tc>
        <w:tc>
          <w:tcPr>
            <w:tcW w:w="540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6E5FA765" w14:textId="73DA5775" w:rsidR="0054334B" w:rsidRPr="002D6760" w:rsidRDefault="0054334B" w:rsidP="00277537">
      <w:pPr>
        <w:pStyle w:val="ProductList-Offering2Heading"/>
        <w:keepNext/>
        <w:outlineLvl w:val="2"/>
      </w:pPr>
      <w:bookmarkStart w:id="401" w:name="_Toc162281623"/>
      <w:r>
        <w:t>Serviços do Windows 10 IoT Core</w:t>
      </w:r>
      <w:bookmarkEnd w:id="401"/>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69886F3D" w14:textId="77777777" w:rsidR="0054334B" w:rsidRDefault="0054334B" w:rsidP="00277537">
      <w:pPr>
        <w:pStyle w:val="ProductList-Body"/>
      </w:pPr>
    </w:p>
    <w:p w14:paraId="32206A53" w14:textId="5FAE8509" w:rsidR="0054334B" w:rsidRPr="00EF7CF9" w:rsidRDefault="00000000" w:rsidP="00277537">
      <w:pPr>
        <w:spacing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E8BDC16" w14:textId="0AFA94B5" w:rsidR="003A16EB" w:rsidRPr="00EF7CF9" w:rsidRDefault="003A16EB" w:rsidP="00277537">
      <w:pPr>
        <w:pStyle w:val="ProductList-OfferingGroupHeading"/>
        <w:keepNext/>
        <w:tabs>
          <w:tab w:val="clear" w:pos="360"/>
          <w:tab w:val="clear" w:pos="720"/>
          <w:tab w:val="clear" w:pos="1080"/>
        </w:tabs>
        <w:outlineLvl w:val="1"/>
      </w:pPr>
      <w:bookmarkStart w:id="402" w:name="_Toc162281624"/>
      <w:r>
        <w:t>Outros Serviços Online</w:t>
      </w:r>
      <w:bookmarkEnd w:id="109"/>
      <w:bookmarkEnd w:id="402"/>
    </w:p>
    <w:p w14:paraId="7002A494" w14:textId="77777777" w:rsidR="00657A3A" w:rsidRDefault="00657A3A" w:rsidP="00277537">
      <w:pPr>
        <w:pStyle w:val="ProductList-Offering2Heading"/>
        <w:tabs>
          <w:tab w:val="clear" w:pos="360"/>
          <w:tab w:val="clear" w:pos="720"/>
          <w:tab w:val="clear" w:pos="1080"/>
        </w:tabs>
        <w:outlineLvl w:val="2"/>
      </w:pPr>
      <w:bookmarkStart w:id="403" w:name="_Toc55920316"/>
      <w:bookmarkStart w:id="404" w:name="_Toc162281625"/>
      <w:bookmarkStart w:id="405" w:name="MicrosoftDefenderforIdentity"/>
      <w:bookmarkStart w:id="406" w:name="_Toc457821592"/>
      <w:r>
        <w:t>Microsoft Defender para Identidade</w:t>
      </w:r>
      <w:bookmarkEnd w:id="403"/>
      <w:bookmarkEnd w:id="404"/>
    </w:p>
    <w:bookmarkEnd w:id="405"/>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2439B56E" w14:textId="77777777" w:rsidR="00657A3A" w:rsidRDefault="00657A3A" w:rsidP="00277537">
      <w:pPr>
        <w:pStyle w:val="ProductList-Body"/>
        <w:rPr>
          <w:b/>
          <w:bCs/>
          <w:color w:val="00188F"/>
        </w:rPr>
      </w:pPr>
    </w:p>
    <w:p w14:paraId="08807E89" w14:textId="069779A6" w:rsidR="00ED3A16"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4482F1A9" w14:textId="77777777" w:rsidR="00ED3A16" w:rsidRPr="00CE181C" w:rsidRDefault="00ED3A16" w:rsidP="00277537">
      <w:pPr>
        <w:pStyle w:val="ProductList-Body"/>
      </w:pPr>
    </w:p>
    <w:p w14:paraId="6E7DBA75" w14:textId="0D1678B7" w:rsidR="00ED3A16"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 </m:t>
          </m:r>
        </m:oMath>
      </m:oMathPara>
    </w:p>
    <w:p w14:paraId="68670114" w14:textId="53FA516C" w:rsidR="00ED3A16" w:rsidRPr="0069730F" w:rsidRDefault="00AC48A7" w:rsidP="00277537">
      <w:pPr>
        <w:pStyle w:val="ProductList-Body"/>
        <w:rPr>
          <w:spacing w:val="-3"/>
          <w:szCs w:val="18"/>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2A14FBB" w14:textId="77777777" w:rsidR="00ED3A16" w:rsidRPr="00B44CF9" w:rsidRDefault="00ED3A16" w:rsidP="00277537">
      <w:pPr>
        <w:pStyle w:val="ProductList-Body"/>
        <w:rPr>
          <w:szCs w:val="18"/>
        </w:rPr>
      </w:pP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07EF96CA" w14:textId="324A23F2" w:rsidR="00E856FE" w:rsidRDefault="00E856FE" w:rsidP="00576A2B">
      <w:pPr>
        <w:pStyle w:val="ProductList-Offering2Heading"/>
        <w:keepNext/>
        <w:tabs>
          <w:tab w:val="clear" w:pos="360"/>
          <w:tab w:val="clear" w:pos="720"/>
          <w:tab w:val="clear" w:pos="1080"/>
        </w:tabs>
        <w:outlineLvl w:val="2"/>
      </w:pPr>
      <w:bookmarkStart w:id="407" w:name="_Toc162281626"/>
      <w:r>
        <w:t>Microsoft Defender para IoT</w:t>
      </w:r>
      <w:bookmarkEnd w:id="407"/>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1BFA844C" w14:textId="77777777" w:rsidR="00643104" w:rsidRDefault="00643104" w:rsidP="00277537">
      <w:pPr>
        <w:pStyle w:val="ProductList-Body"/>
      </w:pPr>
    </w:p>
    <w:p w14:paraId="38A08E23" w14:textId="3DE91902" w:rsidR="00591147" w:rsidRPr="00614354"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03079824" w14:textId="77777777" w:rsidR="0064209D" w:rsidRPr="00576A2B" w:rsidRDefault="0064209D" w:rsidP="00277537">
      <w:pPr>
        <w:pStyle w:val="ProductList-Body"/>
        <w:rPr>
          <w:sz w:val="12"/>
          <w:szCs w:val="12"/>
        </w:rPr>
      </w:pPr>
    </w:p>
    <w:p w14:paraId="5071DA77" w14:textId="19FD1D3A" w:rsidR="00E15FC0" w:rsidRDefault="00F81546" w:rsidP="00277537">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08" w:name="_Toc162281627"/>
      <w:r>
        <w:t>Bing Maps Enterprise Platform</w:t>
      </w:r>
      <w:bookmarkEnd w:id="406"/>
      <w:bookmarkEnd w:id="408"/>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650953C7" w14:textId="77777777" w:rsidR="00515EF4" w:rsidRPr="00EF7CF9" w:rsidRDefault="00515EF4" w:rsidP="00277537">
      <w:pPr>
        <w:pStyle w:val="ProductList-Body"/>
      </w:pPr>
    </w:p>
    <w:p w14:paraId="44E374EC" w14:textId="0732F739" w:rsidR="00515EF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3896EC6" w14:textId="5C58694F" w:rsidR="008E5959" w:rsidRPr="00EF7CF9" w:rsidRDefault="00515EF4" w:rsidP="00277537">
      <w:pPr>
        <w:pStyle w:val="ProductList-Body"/>
      </w:pPr>
      <w:r>
        <w:t>em que o Tempo de Inatividade é medido como o número total de minutos durante o Período Aplicável quando os aspectos do Serviço descritos acima estão indisponíveis.</w:t>
      </w:r>
    </w:p>
    <w:p w14:paraId="5B588451" w14:textId="77777777" w:rsidR="00657A3A" w:rsidRPr="00604E5E" w:rsidRDefault="00657A3A" w:rsidP="00277537">
      <w:pPr>
        <w:pStyle w:val="ProductList-Body"/>
        <w:rPr>
          <w:b/>
          <w:color w:val="00188F"/>
          <w:szCs w:val="18"/>
        </w:rPr>
      </w:pPr>
    </w:p>
    <w:p w14:paraId="26174FF9" w14:textId="7B753AAA"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66593B86" w14:textId="77777777" w:rsidR="001E0407" w:rsidRPr="00576A2B" w:rsidRDefault="001E0407" w:rsidP="00277537">
      <w:pPr>
        <w:pStyle w:val="ProductList-Body"/>
        <w:rPr>
          <w:sz w:val="12"/>
          <w:szCs w:val="12"/>
        </w:rPr>
      </w:pPr>
    </w:p>
    <w:p w14:paraId="087D7891" w14:textId="25FE396F" w:rsidR="00515EF4" w:rsidRPr="00EF7CF9" w:rsidRDefault="00515EF4" w:rsidP="00277537">
      <w:pPr>
        <w:pStyle w:val="ProductList-Body"/>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604E5E" w:rsidRDefault="00515EF4" w:rsidP="00277537">
      <w:pPr>
        <w:pStyle w:val="ProductList-Body"/>
        <w:rPr>
          <w:szCs w:val="18"/>
        </w:rPr>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09" w:name="_Toc413421605"/>
    <w:bookmarkStart w:id="410"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11" w:name="_Toc162281628"/>
      <w:r>
        <w:t>Gerenciamento de Ativos Móveis do Bing Maps</w:t>
      </w:r>
      <w:bookmarkEnd w:id="409"/>
      <w:bookmarkEnd w:id="410"/>
      <w:bookmarkEnd w:id="411"/>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10C2AC36" w14:textId="7B6AEA68" w:rsidR="00FD7891"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175543F3" w14:textId="77777777" w:rsidR="00FD7891" w:rsidRPr="00EF7CF9" w:rsidRDefault="00FD7891" w:rsidP="00277537">
      <w:pPr>
        <w:pStyle w:val="ProductList-Body"/>
      </w:pPr>
    </w:p>
    <w:p w14:paraId="3D1C7AD3" w14:textId="7BCA82E4" w:rsidR="00FD7891"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08A0B750" w14:textId="3A875414" w:rsidR="00FD7891" w:rsidRPr="00EF7CF9" w:rsidRDefault="00FD7891" w:rsidP="00277537">
      <w:pPr>
        <w:pStyle w:val="ProductList-Body"/>
      </w:pPr>
      <w:r>
        <w:t>em que o Tempo de Inatividade é medido como o número total de minutos durante o Período Aplicável quando os aspectos do Serviço descritos acima estão indisponíveis.</w:t>
      </w:r>
    </w:p>
    <w:p w14:paraId="0AF9F82C" w14:textId="77777777" w:rsidR="000E6583" w:rsidRPr="00C532B0" w:rsidRDefault="000E6583" w:rsidP="00277537">
      <w:pPr>
        <w:pStyle w:val="ProductList-Body"/>
        <w:rPr>
          <w:sz w:val="12"/>
          <w:szCs w:val="12"/>
        </w:rPr>
      </w:pP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4AC7D937" w14:textId="77777777" w:rsidR="00FD7891" w:rsidRPr="00C532B0" w:rsidRDefault="00FD7891" w:rsidP="00277537">
      <w:pPr>
        <w:pStyle w:val="ProductList-Body"/>
        <w:rPr>
          <w:sz w:val="12"/>
          <w:szCs w:val="12"/>
        </w:rPr>
      </w:pPr>
    </w:p>
    <w:p w14:paraId="6FE4E46D" w14:textId="773326ED" w:rsidR="00FD7891" w:rsidRPr="00EF7CF9" w:rsidRDefault="00FD7891" w:rsidP="00277537">
      <w:pPr>
        <w:pStyle w:val="ProductList-Body"/>
      </w:pPr>
      <w:r>
        <w:rPr>
          <w:b/>
          <w:color w:val="00188F"/>
        </w:rPr>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604E5E" w:rsidRDefault="00FD7891" w:rsidP="00277537">
      <w:pPr>
        <w:pStyle w:val="ProductList-Body"/>
        <w:rPr>
          <w:szCs w:val="18"/>
        </w:rPr>
      </w:pPr>
    </w:p>
    <w:p w14:paraId="3F493427" w14:textId="54BD95ED" w:rsidR="00FD7891" w:rsidRPr="00EF7CF9" w:rsidRDefault="00FD7891" w:rsidP="00277537">
      <w:pPr>
        <w:pStyle w:val="ProductList-Body"/>
        <w:keepNext/>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12" w:name="Intune"/>
    <w:bookmarkStart w:id="413"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14" w:name="_Toc162281629"/>
      <w:r>
        <w:t>Microsoft Cloud App Security</w:t>
      </w:r>
      <w:bookmarkEnd w:id="414"/>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55D458DE" w14:textId="77777777" w:rsidR="00F06C94" w:rsidRPr="00EF7CF9" w:rsidRDefault="00F06C94" w:rsidP="00277537">
      <w:pPr>
        <w:pStyle w:val="ProductList-Body"/>
      </w:pP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AD47FE4" w14:textId="77777777" w:rsidR="009E2B16" w:rsidRPr="00EF7CF9" w:rsidRDefault="009E2B16" w:rsidP="00277537">
      <w:pPr>
        <w:pStyle w:val="ProductList-Body"/>
      </w:pPr>
    </w:p>
    <w:p w14:paraId="2319D5B0" w14:textId="3CC4DE53" w:rsidR="00F06C94" w:rsidRPr="009E2B16" w:rsidRDefault="00000000" w:rsidP="00277537">
      <w:pPr>
        <w:spacing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63EA36A" w14:textId="03030F6F" w:rsidR="00F06C94"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0FF97E" w14:textId="77777777" w:rsidR="00F06C94" w:rsidRPr="00EF7CF9" w:rsidRDefault="00F06C94" w:rsidP="00277537">
      <w:pPr>
        <w:pStyle w:val="ProductList-Body"/>
      </w:pPr>
    </w:p>
    <w:p w14:paraId="4BE32466" w14:textId="77777777" w:rsidR="00F06C94" w:rsidRPr="00EF7CF9" w:rsidRDefault="00F06C94" w:rsidP="00604E5E">
      <w:pPr>
        <w:pStyle w:val="ProductList-Body"/>
        <w:pageBreakBefore/>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467D963B" w14:textId="77777777" w:rsidR="00F06C94" w:rsidRPr="00EF7CF9" w:rsidRDefault="00F06C94" w:rsidP="00277537">
      <w:pPr>
        <w:pStyle w:val="ProductList-Body"/>
      </w:pPr>
    </w:p>
    <w:p w14:paraId="5AF92A53" w14:textId="65F71273" w:rsidR="00F06C94" w:rsidRPr="00EF7CF9" w:rsidRDefault="00F06C94" w:rsidP="00277537">
      <w:pPr>
        <w:pStyle w:val="ProductList-Body"/>
        <w:spacing w:after="40"/>
      </w:pPr>
      <w:r>
        <w:rPr>
          <w:b/>
          <w:color w:val="00188F"/>
        </w:rPr>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5A85610C" w14:textId="2D1DD28A" w:rsidR="005C2F5C" w:rsidRPr="00EF7CF9" w:rsidRDefault="005C2F5C" w:rsidP="00277537">
      <w:pPr>
        <w:pStyle w:val="ProductList-Offering2Heading"/>
        <w:tabs>
          <w:tab w:val="clear" w:pos="360"/>
          <w:tab w:val="clear" w:pos="720"/>
          <w:tab w:val="clear" w:pos="1080"/>
        </w:tabs>
        <w:outlineLvl w:val="2"/>
      </w:pPr>
      <w:bookmarkStart w:id="415" w:name="_Toc162281630"/>
      <w:r>
        <w:t>Microsoft Power Automate</w:t>
      </w:r>
      <w:bookmarkEnd w:id="415"/>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0A7FDDBD" w14:textId="77777777" w:rsidR="005C2F5C" w:rsidRPr="00EF7CF9" w:rsidRDefault="005C2F5C" w:rsidP="00277537">
      <w:pPr>
        <w:pStyle w:val="ProductList-Body"/>
      </w:pP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1AA97E04" w14:textId="77777777" w:rsidR="005C2F5C" w:rsidRPr="00EF7CF9" w:rsidRDefault="005C2F5C" w:rsidP="00277537">
      <w:pPr>
        <w:pStyle w:val="ProductList-Body"/>
      </w:pPr>
    </w:p>
    <w:p w14:paraId="735410C1" w14:textId="18F9E561" w:rsidR="005C2F5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B13A9E1" w14:textId="32A264BA" w:rsidR="005C2F5C"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6920FD" w14:textId="77777777" w:rsidR="005C2F5C" w:rsidRPr="00EF7CF9" w:rsidRDefault="005C2F5C" w:rsidP="00277537">
      <w:pPr>
        <w:pStyle w:val="ProductList-Body"/>
      </w:pP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78A7A9BB"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6336BACC" w14:textId="318E9C87" w:rsidR="00183BB6" w:rsidRPr="00EF7CF9" w:rsidRDefault="00183BB6" w:rsidP="00183BB6">
      <w:pPr>
        <w:pStyle w:val="ProductList-Offering2Heading"/>
        <w:tabs>
          <w:tab w:val="clear" w:pos="360"/>
          <w:tab w:val="clear" w:pos="720"/>
          <w:tab w:val="clear" w:pos="1080"/>
        </w:tabs>
        <w:outlineLvl w:val="2"/>
      </w:pPr>
      <w:bookmarkStart w:id="416" w:name="_Toc162281631"/>
      <w:r>
        <w:t xml:space="preserve">Microsoft Power </w:t>
      </w:r>
      <w:r w:rsidR="00DD0AFE">
        <w:t>Pages</w:t>
      </w:r>
      <w:bookmarkEnd w:id="416"/>
    </w:p>
    <w:p w14:paraId="5EE6D773" w14:textId="0F53F2C0" w:rsidR="0085360D" w:rsidRPr="00DD0AFE" w:rsidRDefault="00DD0AFE"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color w:val="242424"/>
          <w:sz w:val="18"/>
          <w:szCs w:val="18"/>
          <w:bdr w:val="none" w:sz="0" w:space="0" w:color="auto" w:frame="1"/>
        </w:rPr>
        <w:t xml:space="preserve">Este SLA é aplicável ao site do usuário final que é publicado usando o Power Pages caso os seguintes critérios sejam atendidos: o site deve estar </w:t>
      </w:r>
      <w:r w:rsidR="0085360D" w:rsidRPr="00DD0AFE">
        <w:rPr>
          <w:rFonts w:eastAsia="Times New Roman" w:cstheme="minorHAnsi"/>
          <w:color w:val="242424"/>
          <w:sz w:val="18"/>
          <w:szCs w:val="18"/>
          <w:bdr w:val="none" w:sz="0" w:space="0" w:color="auto" w:frame="1"/>
        </w:rPr>
        <w:t>no modo de produção, estar com a visibilidade do site definida como pública e estar associado a um ambiente de produção.</w:t>
      </w:r>
    </w:p>
    <w:p w14:paraId="58E44705"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Definições Adicionais:</w:t>
      </w:r>
    </w:p>
    <w:p w14:paraId="48856867"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“Total de Solicitações do Site”</w:t>
      </w:r>
      <w:r w:rsidRPr="00DD0AFE">
        <w:rPr>
          <w:rFonts w:eastAsia="Times New Roman" w:cstheme="minorHAnsi"/>
          <w:color w:val="000000"/>
          <w:sz w:val="18"/>
          <w:szCs w:val="18"/>
          <w:bdr w:val="none" w:sz="0" w:space="0" w:color="auto" w:frame="1"/>
        </w:rPr>
        <w:t xml:space="preserve"> é o número total de solicitações do site feitas por usuários finais autorizados (autenticados ou anônimos) a um site do Power Pages durante um Período Aplicável.</w:t>
      </w:r>
    </w:p>
    <w:p w14:paraId="41030C3D"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“Solicitações do Site com Falha”</w:t>
      </w:r>
      <w:r w:rsidRPr="00DD0AFE">
        <w:rPr>
          <w:rFonts w:eastAsia="Times New Roman" w:cstheme="minorHAnsi"/>
          <w:color w:val="000000"/>
          <w:sz w:val="18"/>
          <w:szCs w:val="18"/>
          <w:bdr w:val="none" w:sz="0" w:space="0" w:color="auto" w:frame="1"/>
        </w:rPr>
        <w:t> é o número total de solicitações no Total de Solicitações do Site para as quais o Power Pages envia uma resposta de erro devido a um erro do sistema no Power Pages. Erros do usuário, problemas devido a licenciamento inadequado ou erros resultantes da configuração ou personalização do cliente não estão incluídos nas Solicitações do Site com Falha.</w:t>
      </w:r>
    </w:p>
    <w:p w14:paraId="72CB1D04" w14:textId="77777777" w:rsidR="0085360D" w:rsidRPr="00DD0AFE" w:rsidRDefault="0085360D" w:rsidP="0085360D">
      <w:pPr>
        <w:shd w:val="clear" w:color="auto" w:fill="FFFFFF"/>
        <w:spacing w:after="0" w:line="240" w:lineRule="auto"/>
        <w:rPr>
          <w:rFonts w:eastAsia="Times New Roman" w:cstheme="minorHAnsi"/>
          <w:color w:val="242424"/>
          <w:sz w:val="18"/>
          <w:szCs w:val="18"/>
          <w:bdr w:val="none" w:sz="0" w:space="0" w:color="auto" w:frame="1"/>
        </w:rPr>
      </w:pPr>
      <w:r w:rsidRPr="00DD0AFE">
        <w:rPr>
          <w:rFonts w:eastAsia="Times New Roman" w:cstheme="minorHAnsi"/>
          <w:b/>
          <w:bCs/>
          <w:color w:val="00188F"/>
          <w:sz w:val="18"/>
          <w:szCs w:val="18"/>
          <w:bdr w:val="none" w:sz="0" w:space="0" w:color="auto" w:frame="1"/>
        </w:rPr>
        <w:t>Porcentagem de Tempo de Atividade:</w:t>
      </w:r>
      <w:r w:rsidRPr="00DD0AFE">
        <w:rPr>
          <w:rFonts w:eastAsia="Times New Roman" w:cstheme="minorHAnsi"/>
          <w:color w:val="242424"/>
          <w:sz w:val="18"/>
          <w:szCs w:val="18"/>
          <w:bdr w:val="none" w:sz="0" w:space="0" w:color="auto" w:frame="1"/>
        </w:rPr>
        <w:t xml:space="preserve"> A Porcentagem de Tempo de Atividade é calculada usando a seguinte fórmula:</w:t>
      </w:r>
    </w:p>
    <w:p w14:paraId="7525244D" w14:textId="77777777" w:rsidR="0085360D" w:rsidRPr="00F8560A" w:rsidRDefault="0085360D" w:rsidP="0085360D">
      <w:pPr>
        <w:shd w:val="clear" w:color="auto" w:fill="FFFFFF"/>
        <w:spacing w:after="0" w:line="240" w:lineRule="auto"/>
        <w:rPr>
          <w:rFonts w:ascii="Calibri" w:eastAsia="Times New Roman" w:hAnsi="Calibri" w:cs="Calibri"/>
          <w:color w:val="242424"/>
          <w:sz w:val="18"/>
          <w:szCs w:val="18"/>
          <w:bdr w:val="none" w:sz="0" w:space="0" w:color="auto" w:frame="1"/>
        </w:rPr>
      </w:pPr>
    </w:p>
    <w:p w14:paraId="2CEE95EF" w14:textId="77777777" w:rsidR="0085360D" w:rsidRPr="00F8560A" w:rsidRDefault="00000000" w:rsidP="0085360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do Site - Solicitações do Site com Falha</m:t>
              </m:r>
            </m:num>
            <m:den>
              <m:r>
                <m:rPr>
                  <m:nor/>
                </m:rPr>
                <w:rPr>
                  <w:rFonts w:ascii="Cambria Math" w:eastAsia="Calibri" w:hAnsi="Cambria Math" w:cs="Calibri"/>
                  <w:i/>
                  <w:iCs/>
                  <w:sz w:val="18"/>
                  <w:szCs w:val="18"/>
                </w:rPr>
                <m:t>Total de Solicitações do Site</m:t>
              </m:r>
            </m:den>
          </m:f>
          <m:r>
            <w:rPr>
              <w:rFonts w:ascii="Cambria Math" w:eastAsia="Calibri" w:hAnsi="Cambria Math" w:cs="Calibri"/>
              <w:sz w:val="18"/>
              <w:szCs w:val="18"/>
            </w:rPr>
            <m:t xml:space="preserve"> x 100</m:t>
          </m:r>
        </m:oMath>
      </m:oMathPara>
    </w:p>
    <w:p w14:paraId="4A4A571A"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360D" w:rsidRPr="00F8560A" w14:paraId="0CB38854" w14:textId="77777777" w:rsidTr="00EA2F1A">
        <w:trPr>
          <w:tblHeader/>
        </w:trPr>
        <w:tc>
          <w:tcPr>
            <w:tcW w:w="5400" w:type="dxa"/>
            <w:shd w:val="clear" w:color="auto" w:fill="0072C6"/>
          </w:tcPr>
          <w:p w14:paraId="20FC6E11"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Porcentagem de Tempo de Atividade</w:t>
            </w:r>
          </w:p>
        </w:tc>
        <w:tc>
          <w:tcPr>
            <w:tcW w:w="5400" w:type="dxa"/>
            <w:shd w:val="clear" w:color="auto" w:fill="0072C6"/>
          </w:tcPr>
          <w:p w14:paraId="0F17520D"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Crédito de Serviço</w:t>
            </w:r>
          </w:p>
        </w:tc>
      </w:tr>
      <w:tr w:rsidR="0085360D" w:rsidRPr="00F8560A" w14:paraId="495C25E3" w14:textId="77777777" w:rsidTr="00EA2F1A">
        <w:tc>
          <w:tcPr>
            <w:tcW w:w="5400" w:type="dxa"/>
          </w:tcPr>
          <w:p w14:paraId="5E81BC8E"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&lt; 99,9%</w:t>
            </w:r>
          </w:p>
        </w:tc>
        <w:tc>
          <w:tcPr>
            <w:tcW w:w="5400" w:type="dxa"/>
          </w:tcPr>
          <w:p w14:paraId="322B7CB6"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10%</w:t>
            </w:r>
          </w:p>
        </w:tc>
      </w:tr>
    </w:tbl>
    <w:p w14:paraId="64E4C395" w14:textId="77777777" w:rsidR="00DD0AFE" w:rsidRPr="00EF7CF9" w:rsidRDefault="00000000" w:rsidP="00DD0A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DD0AFE" w:rsidRPr="000A430D">
          <w:rPr>
            <w:rStyle w:val="Hyperlink"/>
            <w:sz w:val="16"/>
            <w:szCs w:val="16"/>
          </w:rPr>
          <w:t>Sumário</w:t>
        </w:r>
      </w:hyperlink>
      <w:r w:rsidR="00DD0AFE">
        <w:rPr>
          <w:sz w:val="16"/>
          <w:szCs w:val="16"/>
        </w:rPr>
        <w:t>/</w:t>
      </w:r>
      <w:hyperlink w:anchor="Definitions" w:history="1">
        <w:r w:rsidR="00DD0AFE" w:rsidRPr="000A430D">
          <w:rPr>
            <w:rStyle w:val="Hyperlink"/>
            <w:sz w:val="16"/>
            <w:szCs w:val="16"/>
          </w:rPr>
          <w:t>Definições</w:t>
        </w:r>
      </w:hyperlink>
    </w:p>
    <w:p w14:paraId="0DA652E1" w14:textId="048459D6" w:rsidR="00040759" w:rsidRPr="00EF7CF9" w:rsidRDefault="00040759" w:rsidP="00277537">
      <w:pPr>
        <w:pStyle w:val="ProductList-Offering2Heading"/>
        <w:tabs>
          <w:tab w:val="clear" w:pos="360"/>
          <w:tab w:val="clear" w:pos="720"/>
          <w:tab w:val="clear" w:pos="1080"/>
        </w:tabs>
        <w:outlineLvl w:val="2"/>
      </w:pPr>
      <w:bookmarkStart w:id="417" w:name="_Toc162281632"/>
      <w:r>
        <w:t>Microsoft Intune</w:t>
      </w:r>
      <w:bookmarkEnd w:id="412"/>
      <w:bookmarkEnd w:id="417"/>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26A518D2" w14:textId="675F9BA8" w:rsidR="00040759" w:rsidRPr="00EF7CF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26B5F24E" w14:textId="77777777" w:rsidR="00040759" w:rsidRPr="00C532B0" w:rsidRDefault="00040759" w:rsidP="00277537">
      <w:pPr>
        <w:pStyle w:val="ProductList-Body"/>
        <w:keepNext/>
        <w:rPr>
          <w:sz w:val="12"/>
          <w:szCs w:val="12"/>
        </w:rPr>
      </w:pPr>
    </w:p>
    <w:p w14:paraId="2D1D4ECA" w14:textId="619478C4" w:rsidR="00040759"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864548D" w14:textId="0222B506" w:rsidR="00040759"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A2443" w14:textId="77777777" w:rsidR="00604E5E" w:rsidRPr="0069730F" w:rsidRDefault="00604E5E" w:rsidP="00277537">
      <w:pPr>
        <w:pStyle w:val="ProductList-Body"/>
        <w:rPr>
          <w:spacing w:val="-3"/>
        </w:rPr>
      </w:pPr>
    </w:p>
    <w:p w14:paraId="29DA534D" w14:textId="3B9D6918" w:rsidR="00040759" w:rsidRPr="00EF7CF9" w:rsidRDefault="00040759" w:rsidP="00277537">
      <w:pPr>
        <w:pStyle w:val="ProductList-Body"/>
      </w:pPr>
      <w:r>
        <w:rPr>
          <w:b/>
          <w:color w:val="00188F"/>
        </w:rPr>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4699F220" w14:textId="77777777" w:rsidR="00040759" w:rsidRPr="00C532B0" w:rsidRDefault="00040759" w:rsidP="00277537">
      <w:pPr>
        <w:pStyle w:val="ProductList-Body"/>
        <w:rPr>
          <w:sz w:val="12"/>
          <w:szCs w:val="12"/>
        </w:rPr>
      </w:pPr>
    </w:p>
    <w:p w14:paraId="1AEA814F" w14:textId="36157571" w:rsidR="00040759" w:rsidRPr="00EF7CF9" w:rsidRDefault="00040759" w:rsidP="00277537">
      <w:pPr>
        <w:pStyle w:val="ProductList-Body"/>
      </w:pPr>
      <w:r>
        <w:rPr>
          <w:b/>
          <w:color w:val="00188F"/>
        </w:rPr>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18" w:name="_Toc162281633"/>
      <w:r>
        <w:t>Microsoft Kaizala Pro</w:t>
      </w:r>
      <w:bookmarkEnd w:id="418"/>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69788DFB" w14:textId="49F29779"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50EBBA96" w14:textId="77777777" w:rsidR="00B4740C" w:rsidRPr="00C532B0" w:rsidRDefault="00B4740C" w:rsidP="00277537">
      <w:pPr>
        <w:pStyle w:val="ProductList-Body"/>
        <w:rPr>
          <w:sz w:val="12"/>
          <w:szCs w:val="12"/>
        </w:rPr>
      </w:pPr>
    </w:p>
    <w:p w14:paraId="7E61F59D" w14:textId="044C9366" w:rsidR="00B4740C" w:rsidRPr="00EF7CF9" w:rsidRDefault="00000000"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0F18822C" w14:textId="60BC009E" w:rsidR="00B4740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8E65C8F" w14:textId="77777777" w:rsidR="00604E5E" w:rsidRPr="0069730F" w:rsidRDefault="00604E5E" w:rsidP="00277537">
      <w:pPr>
        <w:pStyle w:val="ProductList-Body"/>
        <w:rPr>
          <w:spacing w:val="-3"/>
        </w:rPr>
      </w:pP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4E1AF830" w14:textId="0C931E1D" w:rsidR="005C2F5C" w:rsidRPr="00EF7CF9" w:rsidRDefault="005C2F5C" w:rsidP="00277537">
      <w:pPr>
        <w:pStyle w:val="ProductList-Offering2Heading"/>
        <w:tabs>
          <w:tab w:val="clear" w:pos="360"/>
          <w:tab w:val="clear" w:pos="720"/>
          <w:tab w:val="clear" w:pos="1080"/>
        </w:tabs>
        <w:outlineLvl w:val="2"/>
      </w:pPr>
      <w:bookmarkStart w:id="419" w:name="_Toc162281634"/>
      <w:r>
        <w:t>Microsoft Power Apps</w:t>
      </w:r>
      <w:bookmarkEnd w:id="419"/>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55599CC6" w14:textId="23D6BB75" w:rsidR="005C2F5C" w:rsidRPr="00EF7CF9"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69E03DAE" w14:textId="77777777" w:rsidR="005C2F5C" w:rsidRPr="00C532B0" w:rsidRDefault="005C2F5C" w:rsidP="00277537">
      <w:pPr>
        <w:pStyle w:val="ProductList-Body"/>
        <w:rPr>
          <w:sz w:val="12"/>
          <w:szCs w:val="12"/>
        </w:rPr>
      </w:pPr>
    </w:p>
    <w:p w14:paraId="5AAB2FAD" w14:textId="4FBA8C95" w:rsidR="005C2F5C" w:rsidRPr="00EF7CF9" w:rsidRDefault="00000000"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450D62A" w14:textId="27465AEE"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9A32A92" w14:textId="77777777" w:rsidR="007A7263" w:rsidRPr="0069730F" w:rsidRDefault="007A7263" w:rsidP="00277537">
      <w:pPr>
        <w:pStyle w:val="ProductList-Body"/>
        <w:rPr>
          <w:spacing w:val="-3"/>
        </w:rPr>
      </w:pP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bookmarkStart w:id="420"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1095AA53" w:rsidR="00BF3499" w:rsidRPr="007140E8" w:rsidRDefault="00BF3499" w:rsidP="007140E8">
      <w:pPr>
        <w:pStyle w:val="ProductList-Offering2Heading"/>
        <w:pageBreakBefore/>
        <w:tabs>
          <w:tab w:val="clear" w:pos="360"/>
          <w:tab w:val="clear" w:pos="720"/>
          <w:tab w:val="clear" w:pos="1080"/>
        </w:tabs>
        <w:outlineLvl w:val="2"/>
      </w:pPr>
      <w:bookmarkStart w:id="421" w:name="_Toc162281635"/>
      <w:r w:rsidRPr="007140E8">
        <w:t xml:space="preserve">Microsoft </w:t>
      </w:r>
      <w:bookmarkEnd w:id="420"/>
      <w:r w:rsidR="001478C9" w:rsidRPr="007140E8">
        <w:t>Copilot Studio</w:t>
      </w:r>
      <w:bookmarkEnd w:id="421"/>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0F7B5FEF"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 xml:space="preserve">é o número total de solicitações feitas por um usuário final para </w:t>
      </w:r>
      <w:r w:rsidR="001478C9">
        <w:rPr>
          <w:rFonts w:ascii="Calibri" w:eastAsia="Calibri" w:hAnsi="Calibri" w:cs="Arial"/>
          <w:spacing w:val="-3"/>
          <w:sz w:val="18"/>
        </w:rPr>
        <w:t>Copilot Studio</w:t>
      </w:r>
      <w:r w:rsidR="00BF3499" w:rsidRPr="0069730F">
        <w:rPr>
          <w:rFonts w:ascii="Calibri" w:eastAsia="Calibri" w:hAnsi="Calibri" w:cs="Arial"/>
          <w:spacing w:val="-3"/>
          <w:sz w:val="18"/>
        </w:rPr>
        <w:t xml:space="preserve"> durante um Período Aplicável.</w:t>
      </w:r>
    </w:p>
    <w:p w14:paraId="0140F598" w14:textId="4C67532A"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w:t>
      </w:r>
      <w:r w:rsidR="001478C9">
        <w:rPr>
          <w:rFonts w:ascii="Calibri" w:eastAsia="Calibri" w:hAnsi="Calibri" w:cs="Arial"/>
          <w:spacing w:val="-3"/>
          <w:sz w:val="18"/>
        </w:rPr>
        <w:t>Copilot Studio</w:t>
      </w:r>
      <w:r w:rsidR="00BF3499">
        <w:rPr>
          <w:rFonts w:ascii="Calibri" w:eastAsia="Calibri" w:hAnsi="Calibri" w:cs="Arial"/>
          <w:sz w:val="18"/>
        </w:rPr>
        <w:t xml:space="preserve"> não conseguem enviar uma mensagem de resposta devido a um erro do sistema nos </w:t>
      </w:r>
      <w:r w:rsidR="007140E8">
        <w:rPr>
          <w:rFonts w:ascii="Calibri" w:eastAsia="Calibri" w:hAnsi="Calibri" w:cs="Arial"/>
          <w:spacing w:val="-3"/>
          <w:sz w:val="18"/>
        </w:rPr>
        <w:t>Copilot Studio</w:t>
      </w:r>
      <w:r w:rsidR="00BF3499">
        <w:rPr>
          <w:rFonts w:ascii="Calibri" w:eastAsia="Calibri" w:hAnsi="Calibri" w:cs="Arial"/>
          <w:sz w:val="18"/>
        </w:rPr>
        <w:t>.</w:t>
      </w: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390716A7" w14:textId="77777777" w:rsidR="00BF3499" w:rsidRPr="001878FE" w:rsidRDefault="00BF3499" w:rsidP="00277537">
      <w:pPr>
        <w:tabs>
          <w:tab w:val="left" w:pos="360"/>
          <w:tab w:val="left" w:pos="720"/>
          <w:tab w:val="left" w:pos="1080"/>
        </w:tabs>
        <w:spacing w:after="0" w:line="240" w:lineRule="auto"/>
        <w:rPr>
          <w:rFonts w:ascii="Calibri" w:eastAsia="Calibri" w:hAnsi="Calibri" w:cs="Arial"/>
          <w:sz w:val="18"/>
        </w:rPr>
      </w:pPr>
    </w:p>
    <w:p w14:paraId="5FFCCA93" w14:textId="73695B16" w:rsidR="00BF3499" w:rsidRPr="001878FE" w:rsidRDefault="00000000" w:rsidP="00277537">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x 100</m:t>
          </m:r>
        </m:oMath>
      </m:oMathPara>
    </w:p>
    <w:p w14:paraId="7FF4554C" w14:textId="38E2628D"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D0AFE">
        <w:trPr>
          <w:tblHeader/>
        </w:trPr>
        <w:tc>
          <w:tcPr>
            <w:tcW w:w="5395"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DD0AFE">
        <w:trPr>
          <w:tblHeader/>
        </w:trPr>
        <w:tc>
          <w:tcPr>
            <w:tcW w:w="5395" w:type="dxa"/>
          </w:tcPr>
          <w:p w14:paraId="603E5022" w14:textId="77777777" w:rsidR="00BF3499" w:rsidRDefault="00BF3499" w:rsidP="00277537">
            <w:pPr>
              <w:pStyle w:val="ProductList-OfferingBody"/>
              <w:jc w:val="center"/>
              <w:rPr>
                <w:color w:val="000000" w:themeColor="text1"/>
              </w:rPr>
            </w:pPr>
            <w:r>
              <w:t>&lt; 99,9%</w:t>
            </w:r>
          </w:p>
        </w:tc>
        <w:tc>
          <w:tcPr>
            <w:tcW w:w="5400" w:type="dxa"/>
          </w:tcPr>
          <w:p w14:paraId="51950A0F" w14:textId="77777777" w:rsidR="00BF3499" w:rsidRDefault="00BF3499" w:rsidP="00277537">
            <w:pPr>
              <w:pStyle w:val="ProductList-OfferingBody"/>
              <w:jc w:val="center"/>
              <w:rPr>
                <w:color w:val="000000" w:themeColor="text1"/>
              </w:rPr>
            </w:pPr>
            <w:r>
              <w:t>10%</w:t>
            </w:r>
          </w:p>
        </w:tc>
      </w:tr>
    </w:tbl>
    <w:bookmarkStart w:id="422"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23" w:name="_Toc162281636"/>
      <w:r>
        <w:t>Gerente de Sustentabilidade da Microsoft</w:t>
      </w:r>
      <w:bookmarkEnd w:id="422"/>
      <w:bookmarkEnd w:id="423"/>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69ABF484" w14:textId="77777777" w:rsidR="00F52BD7" w:rsidRPr="00EF7CF9" w:rsidRDefault="00F52BD7" w:rsidP="00277537">
      <w:pPr>
        <w:pStyle w:val="ProductList-Body"/>
      </w:pPr>
    </w:p>
    <w:p w14:paraId="04D06B7C" w14:textId="2DF75F32" w:rsidR="00F52BD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4AB82D5E" w14:textId="643C0E25" w:rsidR="00F52BD7"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D44817A" w14:textId="77777777" w:rsidR="007A7263" w:rsidRPr="0069730F" w:rsidRDefault="007A7263" w:rsidP="00277537">
      <w:pPr>
        <w:pStyle w:val="ProductList-Body"/>
        <w:rPr>
          <w:spacing w:val="-3"/>
        </w:rPr>
      </w:pP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24" w:name="_Toc162281637"/>
      <w:r>
        <w:t>Minecraft: Education Edition</w:t>
      </w:r>
      <w:bookmarkEnd w:id="424"/>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28F2D925" w14:textId="77777777" w:rsidR="00494CDE" w:rsidRPr="00EF7CF9" w:rsidRDefault="00494CDE" w:rsidP="00277537">
      <w:pPr>
        <w:pStyle w:val="ProductList-Body"/>
      </w:pPr>
    </w:p>
    <w:p w14:paraId="07812754" w14:textId="23A0ED51" w:rsidR="00494CDE"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00CE6E8D" w14:textId="69ACF4E7" w:rsidR="00494CDE"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642E24A" w14:textId="77777777" w:rsidR="007A7263" w:rsidRPr="0069730F" w:rsidRDefault="007A7263" w:rsidP="00277537">
      <w:pPr>
        <w:pStyle w:val="ProductList-Body"/>
        <w:rPr>
          <w:spacing w:val="-3"/>
        </w:rPr>
      </w:pP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25"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83E8B2" w14:textId="1730A621" w:rsidR="00D46BBE" w:rsidRPr="00EF7CF9" w:rsidRDefault="00D46BBE" w:rsidP="007A7263">
      <w:pPr>
        <w:pStyle w:val="ProductList-Offering2Heading"/>
        <w:pageBreakBefore/>
        <w:tabs>
          <w:tab w:val="clear" w:pos="360"/>
          <w:tab w:val="clear" w:pos="720"/>
          <w:tab w:val="clear" w:pos="1080"/>
        </w:tabs>
        <w:outlineLvl w:val="2"/>
      </w:pPr>
      <w:bookmarkStart w:id="426" w:name="_Toc162281638"/>
      <w:r>
        <w:t>Power BI Embedded</w:t>
      </w:r>
      <w:bookmarkEnd w:id="425"/>
      <w:bookmarkEnd w:id="426"/>
    </w:p>
    <w:p w14:paraId="6682B686" w14:textId="3F68ABF7" w:rsidR="00D46BBE" w:rsidRPr="0069730F" w:rsidRDefault="00D46BBE" w:rsidP="00C532B0">
      <w:pPr>
        <w:shd w:val="clear" w:color="auto" w:fill="FFFFFF"/>
        <w:spacing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24389026" w14:textId="45B4D2E7" w:rsidR="00D46BBE" w:rsidRPr="00EF7CF9" w:rsidRDefault="0080752B" w:rsidP="00C532B0">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51C796EF" w14:textId="27176549" w:rsidR="00D46BBE" w:rsidRPr="00643104" w:rsidRDefault="00D46BBE" w:rsidP="00C532B0">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64CC5AC" w14:textId="77777777" w:rsidR="00D46BBE" w:rsidRPr="00EF7CF9" w:rsidRDefault="00D46BBE" w:rsidP="00277537">
      <w:pPr>
        <w:pStyle w:val="ProductList-Body"/>
      </w:pPr>
    </w:p>
    <w:p w14:paraId="3A481C1F" w14:textId="544F0BE6" w:rsidR="00D46BBE" w:rsidRPr="00EF7CF9" w:rsidRDefault="00000000" w:rsidP="003F1BC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362FFAA9"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27"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28" w:name="_Toc162281639"/>
      <w:r>
        <w:t>Power BI Premium</w:t>
      </w:r>
      <w:bookmarkEnd w:id="428"/>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3EBB5A05" w14:textId="3CFFDDE4" w:rsidR="002D6A90" w:rsidRPr="00EF7CF9" w:rsidRDefault="002D6A90" w:rsidP="00277537">
      <w:pPr>
        <w:pStyle w:val="ProductList-Body"/>
      </w:pPr>
      <w:r>
        <w:rPr>
          <w:b/>
          <w:color w:val="00188F"/>
        </w:rPr>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78D36A64" w14:textId="77777777" w:rsidR="009E2B16" w:rsidRPr="00EF7CF9" w:rsidRDefault="009E2B16" w:rsidP="00277537">
      <w:pPr>
        <w:pStyle w:val="ProductList-Body"/>
      </w:pPr>
    </w:p>
    <w:p w14:paraId="67F0784B" w14:textId="3E32143D" w:rsidR="002D6A90" w:rsidRPr="009E2B16" w:rsidRDefault="00000000" w:rsidP="003F1BCD">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B30F133" w14:textId="0FA0019F" w:rsidR="00515EF4" w:rsidRPr="00EF7CF9" w:rsidRDefault="00515EF4" w:rsidP="00277537">
      <w:pPr>
        <w:pStyle w:val="ProductList-Offering2Heading"/>
        <w:tabs>
          <w:tab w:val="clear" w:pos="360"/>
          <w:tab w:val="clear" w:pos="720"/>
          <w:tab w:val="clear" w:pos="1080"/>
        </w:tabs>
        <w:outlineLvl w:val="2"/>
      </w:pPr>
      <w:bookmarkStart w:id="429" w:name="_Toc162281640"/>
      <w:r>
        <w:t>Power BI Pro</w:t>
      </w:r>
      <w:bookmarkEnd w:id="413"/>
      <w:bookmarkEnd w:id="427"/>
      <w:bookmarkEnd w:id="429"/>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2C942218" w14:textId="77777777" w:rsidR="00515EF4" w:rsidRPr="00EF7CF9" w:rsidRDefault="00515EF4" w:rsidP="00277537">
      <w:pPr>
        <w:pStyle w:val="ProductList-Body"/>
      </w:pPr>
    </w:p>
    <w:p w14:paraId="49ECCD62" w14:textId="3CA45863" w:rsidR="00515EF4" w:rsidRDefault="00AC48A7" w:rsidP="00277537">
      <w:pPr>
        <w:pStyle w:val="ProductList-Body"/>
      </w:pPr>
      <w:r>
        <w:rPr>
          <w:b/>
          <w:color w:val="00188F"/>
        </w:rPr>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712E8E79" w14:textId="77777777" w:rsidR="009E2B16" w:rsidRDefault="009E2B16" w:rsidP="00277537">
      <w:pPr>
        <w:pStyle w:val="ProductList-Body"/>
      </w:pPr>
    </w:p>
    <w:p w14:paraId="5A7E48F2" w14:textId="0504F2AD" w:rsidR="00515EF4" w:rsidRPr="009E2B16" w:rsidRDefault="00000000" w:rsidP="00277537">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30"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137B2B" w14:textId="5689697E" w:rsidR="00515EF4" w:rsidRPr="00EF7CF9" w:rsidRDefault="00515EF4" w:rsidP="00277537">
      <w:pPr>
        <w:pStyle w:val="ProductList-Offering2Heading"/>
        <w:tabs>
          <w:tab w:val="clear" w:pos="360"/>
          <w:tab w:val="clear" w:pos="720"/>
          <w:tab w:val="clear" w:pos="1080"/>
        </w:tabs>
        <w:outlineLvl w:val="2"/>
      </w:pPr>
      <w:bookmarkStart w:id="431" w:name="_Toc162281641"/>
      <w:r>
        <w:t>Translator API</w:t>
      </w:r>
      <w:bookmarkEnd w:id="430"/>
      <w:bookmarkEnd w:id="431"/>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46B8A33F" w14:textId="77777777" w:rsidR="009E2B16" w:rsidRPr="00EF7CF9" w:rsidRDefault="009E2B16" w:rsidP="00277537">
      <w:pPr>
        <w:pStyle w:val="ProductList-Body"/>
      </w:pPr>
    </w:p>
    <w:p w14:paraId="728BF4C5" w14:textId="01743AAC" w:rsidR="00515EF4" w:rsidRPr="009E2B16" w:rsidRDefault="00000000" w:rsidP="0027753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E3A2E69" w14:textId="65F88F81" w:rsidR="00515EF4" w:rsidRPr="00EF7CF9" w:rsidRDefault="00D46DC5" w:rsidP="00277537">
      <w:pPr>
        <w:pStyle w:val="ProductList-Body"/>
      </w:pPr>
      <w:r>
        <w:rPr>
          <w:szCs w:val="18"/>
        </w:rPr>
        <w:t>em que o Tempo de Inatividade é medido como o número total de minutos durante o Período Aplicável quando os aspectos do Serviço descritos acima estão indisponíveis.</w:t>
      </w: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32" w:name="MDATP"/>
    <w:bookmarkStart w:id="433" w:name="_Toc13833097"/>
    <w:bookmarkStart w:id="434"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35" w:name="_Toc162281642"/>
      <w:r>
        <w:t xml:space="preserve">Microsoft Defender </w:t>
      </w:r>
      <w:bookmarkEnd w:id="432"/>
      <w:bookmarkEnd w:id="433"/>
      <w:r>
        <w:t>para Ponto de Extremidade</w:t>
      </w:r>
      <w:bookmarkEnd w:id="434"/>
      <w:bookmarkEnd w:id="435"/>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277537">
      <w:pPr>
        <w:pStyle w:val="ProductList-Body"/>
        <w:spacing w:after="40"/>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277537">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7AA0C3CA" w14:textId="2E913705" w:rsidR="00021F08" w:rsidRPr="00EF7CF9" w:rsidRDefault="00657A3A" w:rsidP="00277537">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18DEEE3B" w14:textId="77777777" w:rsidR="00BC681F" w:rsidRPr="00EF7CF9" w:rsidRDefault="00BC681F" w:rsidP="00277537">
      <w:pPr>
        <w:pStyle w:val="ProductList-Body"/>
      </w:pPr>
    </w:p>
    <w:p w14:paraId="3B661105" w14:textId="7981A9CF" w:rsidR="00BC681F" w:rsidRPr="00EF7CF9" w:rsidRDefault="00000000"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2E584F" w14:textId="77777777" w:rsidR="007A7263" w:rsidRPr="0069730F" w:rsidRDefault="007A7263" w:rsidP="00277537">
      <w:pPr>
        <w:pStyle w:val="ProductList-Body"/>
        <w:rPr>
          <w:spacing w:val="-3"/>
          <w:szCs w:val="18"/>
        </w:rPr>
      </w:pP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58D713F0" w14:textId="77777777" w:rsidR="00BC681F" w:rsidRPr="00576A2B" w:rsidRDefault="00BC681F" w:rsidP="00277537">
      <w:pPr>
        <w:pStyle w:val="ProductList-Body"/>
        <w:rPr>
          <w:sz w:val="12"/>
          <w:szCs w:val="12"/>
        </w:rPr>
      </w:pPr>
    </w:p>
    <w:p w14:paraId="4E24C9C9" w14:textId="0B9F0537" w:rsidR="00BC681F" w:rsidRPr="00EF7CF9" w:rsidRDefault="00BC681F" w:rsidP="00277537">
      <w:pPr>
        <w:pStyle w:val="ProductList-Body"/>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8C55BF7" w14:textId="3CBD6EA7" w:rsidR="00696175" w:rsidRPr="00EF7CF9" w:rsidRDefault="00696175" w:rsidP="00277537">
      <w:pPr>
        <w:pStyle w:val="ProductList-Offering2Heading"/>
        <w:tabs>
          <w:tab w:val="clear" w:pos="360"/>
          <w:tab w:val="clear" w:pos="720"/>
          <w:tab w:val="clear" w:pos="1080"/>
        </w:tabs>
        <w:outlineLvl w:val="2"/>
      </w:pPr>
      <w:bookmarkStart w:id="436" w:name="_Toc162281643"/>
      <w:r>
        <w:t>Impressão Universal</w:t>
      </w:r>
      <w:bookmarkEnd w:id="436"/>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002BAC7C" w14:textId="77777777" w:rsidR="00696175" w:rsidRPr="00EF7CF9" w:rsidRDefault="00696175" w:rsidP="00277537">
      <w:pPr>
        <w:pStyle w:val="ProductList-Body"/>
      </w:pPr>
    </w:p>
    <w:p w14:paraId="2684C307" w14:textId="7C3C168B" w:rsidR="0069617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3A9CF0" w14:textId="75E878C2" w:rsidR="00696175"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6F083AB" w14:textId="77777777" w:rsidR="007A7263" w:rsidRPr="0069730F" w:rsidRDefault="007A7263" w:rsidP="00277537">
      <w:pPr>
        <w:pStyle w:val="ProductList-Body"/>
        <w:rPr>
          <w:spacing w:val="-3"/>
          <w:szCs w:val="18"/>
        </w:rPr>
      </w:pP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7D4873A3" w14:textId="77777777" w:rsidR="00696175" w:rsidRPr="00576A2B" w:rsidRDefault="00696175" w:rsidP="00277537">
      <w:pPr>
        <w:pStyle w:val="ProductList-Body"/>
        <w:rPr>
          <w:sz w:val="12"/>
          <w:szCs w:val="12"/>
        </w:rPr>
      </w:pPr>
    </w:p>
    <w:p w14:paraId="5F8939BC" w14:textId="77777777" w:rsidR="00696175" w:rsidRPr="00EF7CF9" w:rsidRDefault="00696175" w:rsidP="00277537">
      <w:pPr>
        <w:pStyle w:val="ProductList-Body"/>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596CC1C1" w14:textId="4EA85D6B" w:rsidR="00347E88" w:rsidRPr="00EF7CF9" w:rsidRDefault="00347E88" w:rsidP="00277537">
      <w:pPr>
        <w:pStyle w:val="ProductList-Offering2Heading"/>
        <w:tabs>
          <w:tab w:val="clear" w:pos="360"/>
          <w:tab w:val="clear" w:pos="720"/>
          <w:tab w:val="clear" w:pos="1080"/>
        </w:tabs>
        <w:outlineLvl w:val="2"/>
      </w:pPr>
      <w:bookmarkStart w:id="437" w:name="_Toc162281644"/>
      <w:r>
        <w:t>Windows 365</w:t>
      </w:r>
      <w:bookmarkEnd w:id="437"/>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EB3642">
      <w:pPr>
        <w:pStyle w:val="ProductList-Body"/>
        <w:numPr>
          <w:ilvl w:val="0"/>
          <w:numId w:val="37"/>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EB3642">
      <w:pPr>
        <w:pStyle w:val="ProductList-Body"/>
        <w:numPr>
          <w:ilvl w:val="0"/>
          <w:numId w:val="37"/>
        </w:numPr>
      </w:pPr>
      <w:r>
        <w:t>Falha resultante de um aplicativo ou outro software instalado no PC na Nuvem.</w:t>
      </w:r>
    </w:p>
    <w:p w14:paraId="417F8AB8" w14:textId="77777777" w:rsidR="00D77FA0" w:rsidRPr="00576A2B" w:rsidRDefault="00D77FA0" w:rsidP="00277537">
      <w:pPr>
        <w:pStyle w:val="ProductList-Body"/>
        <w:rPr>
          <w:sz w:val="12"/>
          <w:szCs w:val="12"/>
        </w:rPr>
      </w:pPr>
    </w:p>
    <w:p w14:paraId="4E75CCA1" w14:textId="708DB12B" w:rsidR="00200E38" w:rsidRDefault="00200E38" w:rsidP="00277537">
      <w:pPr>
        <w:pStyle w:val="ProductList-Body"/>
      </w:pPr>
      <w:r>
        <w:rPr>
          <w:b/>
          <w:color w:val="00188F"/>
        </w:rPr>
        <w:t>Tempo de Inatividade Individual</w:t>
      </w:r>
      <w:r w:rsidRPr="001C23D1">
        <w:rPr>
          <w:b/>
          <w:color w:val="00188F"/>
        </w:rPr>
        <w:t>:</w:t>
      </w:r>
      <w:r>
        <w:t xml:space="preserve"> significa o Tempo de Inatividade para um determinado usuário para cada Período Aplicável.</w:t>
      </w:r>
    </w:p>
    <w:p w14:paraId="18380D6A" w14:textId="06D2C353" w:rsidR="00200E38" w:rsidRDefault="00200E38" w:rsidP="00277537">
      <w:pPr>
        <w:pStyle w:val="ProductList-Body"/>
      </w:pPr>
      <w:r>
        <w:rPr>
          <w:b/>
          <w:color w:val="00188F"/>
        </w:rPr>
        <w:t>Minutos Individuais</w:t>
      </w:r>
      <w:r w:rsidRPr="001C23D1">
        <w:rPr>
          <w:b/>
          <w:color w:val="00188F"/>
        </w:rPr>
        <w:t>:</w:t>
      </w:r>
      <w:r>
        <w:t xml:space="preserve"> significa os Minutos do Usuário para um determinado usuário para cada Período Aplicável.</w:t>
      </w:r>
    </w:p>
    <w:p w14:paraId="4238E22F" w14:textId="786ABE29" w:rsidR="00EA5FB1" w:rsidRDefault="00200E38" w:rsidP="00277537">
      <w:pPr>
        <w:pStyle w:val="ProductList-Body"/>
        <w:tabs>
          <w:tab w:val="clear" w:pos="360"/>
          <w:tab w:val="clear" w:pos="720"/>
          <w:tab w:val="clear" w:pos="1080"/>
        </w:tabs>
      </w:pPr>
      <w:r>
        <w:rPr>
          <w:b/>
          <w:color w:val="00188F"/>
        </w:rPr>
        <w:t>Porcentagem de Tempo de Atividade Individual</w:t>
      </w:r>
      <w:r w:rsidRPr="001C23D1">
        <w:rPr>
          <w:b/>
          <w:color w:val="00188F"/>
        </w:rPr>
        <w:t>:</w:t>
      </w:r>
      <w:r>
        <w:t xml:space="preserve"> A Porcentagem de Tempo de Atividade Individual é calculada como:</w:t>
      </w:r>
    </w:p>
    <w:p w14:paraId="320E2DCC" w14:textId="77777777" w:rsidR="00D77FA0" w:rsidRPr="00576A2B" w:rsidRDefault="00D77FA0" w:rsidP="00277537">
      <w:pPr>
        <w:pStyle w:val="ProductList-Body"/>
        <w:tabs>
          <w:tab w:val="clear" w:pos="360"/>
          <w:tab w:val="clear" w:pos="720"/>
          <w:tab w:val="clear" w:pos="1080"/>
        </w:tabs>
        <w:rPr>
          <w:sz w:val="12"/>
          <w:szCs w:val="12"/>
        </w:rPr>
      </w:pPr>
    </w:p>
    <w:p w14:paraId="69ABA1CA" w14:textId="3A9EB55F" w:rsidR="00D77FA0"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Individuais - Tempo de Inatividade Individual</m:t>
              </m:r>
            </m:num>
            <m:den>
              <m:r>
                <w:rPr>
                  <w:rFonts w:ascii="Cambria Math" w:hAnsi="Cambria Math" w:cs="Calibri"/>
                  <w:sz w:val="18"/>
                  <w:szCs w:val="18"/>
                </w:rPr>
                <m:t>Minutos Individuais</m:t>
              </m:r>
            </m:den>
          </m:f>
          <m:r>
            <w:rPr>
              <w:rFonts w:ascii="Cambria Math" w:hAnsi="Cambria Math" w:cs="Calibri"/>
              <w:sz w:val="18"/>
              <w:szCs w:val="18"/>
            </w:rPr>
            <m:t xml:space="preserve"> x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277097">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79484202" w14:textId="251DEECD" w:rsidR="006E50E4" w:rsidRPr="00576A2B" w:rsidRDefault="006E50E4" w:rsidP="00277537">
      <w:pPr>
        <w:pStyle w:val="ProductList-Body"/>
        <w:tabs>
          <w:tab w:val="clear" w:pos="360"/>
          <w:tab w:val="clear" w:pos="720"/>
          <w:tab w:val="clear" w:pos="1080"/>
        </w:tabs>
        <w:rPr>
          <w:sz w:val="12"/>
          <w:szCs w:val="12"/>
        </w:rPr>
      </w:pPr>
    </w:p>
    <w:p w14:paraId="49E5A2C2" w14:textId="253D4243" w:rsidR="00417DC1" w:rsidRDefault="00417DC1" w:rsidP="00277537">
      <w:pPr>
        <w:pStyle w:val="ProductList-Body"/>
      </w:pPr>
      <w:r>
        <w:rPr>
          <w:b/>
          <w:color w:val="00188F"/>
        </w:rPr>
        <w:t>Região</w:t>
      </w:r>
      <w:r w:rsidRPr="00EB518B">
        <w:rPr>
          <w:b/>
          <w:color w:val="00188F"/>
        </w:rPr>
        <w:t>:</w:t>
      </w:r>
      <w:r>
        <w:t xml:space="preserve"> significa as regiões detalhadas em: </w:t>
      </w:r>
      <w:hyperlink r:id="rId28" w:history="1">
        <w:r>
          <w:rPr>
            <w:rStyle w:val="Hyperlink"/>
          </w:rPr>
          <w:t>https://aka.ms/DSLARegionLink</w:t>
        </w:r>
      </w:hyperlink>
      <w:r>
        <w:t>.</w:t>
      </w:r>
    </w:p>
    <w:p w14:paraId="09A1D24F" w14:textId="7D7203C6" w:rsidR="00417DC1" w:rsidRDefault="00417DC1" w:rsidP="00277537">
      <w:pPr>
        <w:pStyle w:val="ProductList-Body"/>
      </w:pPr>
      <w:r>
        <w:rPr>
          <w:b/>
          <w:color w:val="00188F"/>
        </w:rPr>
        <w:t>Tempo de Inatividade Regional</w:t>
      </w:r>
      <w:r w:rsidRPr="00EB518B">
        <w:rPr>
          <w:b/>
          <w:color w:val="00188F"/>
        </w:rPr>
        <w:t>:</w:t>
      </w:r>
      <w:r>
        <w:t xml:space="preserve"> significa a soma de todo o seu Tempo de Inatividade em uma Região para cada Período Aplicável.</w:t>
      </w:r>
    </w:p>
    <w:p w14:paraId="200DCE68" w14:textId="1A07C84E" w:rsidR="00417DC1" w:rsidRDefault="00417DC1" w:rsidP="00277537">
      <w:pPr>
        <w:pStyle w:val="ProductList-Body"/>
      </w:pPr>
      <w:r>
        <w:rPr>
          <w:b/>
          <w:color w:val="00188F"/>
        </w:rPr>
        <w:t>Minutos Regionais</w:t>
      </w:r>
      <w:r w:rsidRPr="00EB518B">
        <w:rPr>
          <w:b/>
          <w:color w:val="00188F"/>
        </w:rPr>
        <w:t>:</w:t>
      </w:r>
      <w:r>
        <w:t xml:space="preserve"> significa os Minutos do Usuário em uma Região para cada Período Aplicável.</w:t>
      </w:r>
    </w:p>
    <w:p w14:paraId="085EE300" w14:textId="0311D765" w:rsidR="00417DC1" w:rsidRDefault="00417DC1" w:rsidP="00277537">
      <w:pPr>
        <w:pStyle w:val="ProductList-Body"/>
        <w:tabs>
          <w:tab w:val="clear" w:pos="360"/>
          <w:tab w:val="clear" w:pos="720"/>
          <w:tab w:val="clear" w:pos="1080"/>
        </w:tabs>
      </w:pPr>
      <w:r>
        <w:rPr>
          <w:b/>
          <w:color w:val="00188F"/>
        </w:rPr>
        <w:t>Porcentagem de Tempo de Atividade Regional</w:t>
      </w:r>
      <w:r w:rsidRPr="00EB518B">
        <w:rPr>
          <w:b/>
          <w:color w:val="00188F"/>
        </w:rPr>
        <w:t>:</w:t>
      </w:r>
      <w:r>
        <w:t xml:space="preserve"> é calculado usando-se a seguinte fórmula:</w:t>
      </w:r>
    </w:p>
    <w:p w14:paraId="5E80FD3B" w14:textId="7DEE0543" w:rsidR="00417DC1" w:rsidRPr="00576A2B" w:rsidRDefault="00417DC1" w:rsidP="00277537">
      <w:pPr>
        <w:pStyle w:val="ProductList-Body"/>
        <w:tabs>
          <w:tab w:val="clear" w:pos="360"/>
          <w:tab w:val="clear" w:pos="720"/>
          <w:tab w:val="clear" w:pos="1080"/>
        </w:tabs>
        <w:rPr>
          <w:sz w:val="12"/>
          <w:szCs w:val="12"/>
        </w:rPr>
      </w:pPr>
    </w:p>
    <w:p w14:paraId="300B5237" w14:textId="775A30A1" w:rsidR="00982191"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Regionais - Tempo de Inatividade Regional</m:t>
              </m:r>
            </m:num>
            <m:den>
              <m:r>
                <w:rPr>
                  <w:rFonts w:ascii="Cambria Math" w:hAnsi="Cambria Math" w:cs="Calibri"/>
                  <w:sz w:val="18"/>
                  <w:szCs w:val="18"/>
                </w:rPr>
                <m:t>Minutos Regionais</m:t>
              </m:r>
            </m:den>
          </m:f>
          <m:r>
            <w:rPr>
              <w:rFonts w:ascii="Cambria Math" w:hAnsi="Cambria Math" w:cs="Calibri"/>
              <w:sz w:val="18"/>
              <w:szCs w:val="18"/>
            </w:rPr>
            <m:t xml:space="preserve"> x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25B497E1" w14:textId="77777777" w:rsidR="00CB563D" w:rsidRDefault="00CB563D" w:rsidP="00277537">
      <w:pPr>
        <w:pStyle w:val="ProductList-Body"/>
        <w:tabs>
          <w:tab w:val="clear" w:pos="360"/>
          <w:tab w:val="clear" w:pos="720"/>
          <w:tab w:val="clear" w:pos="1080"/>
        </w:tabs>
      </w:pPr>
    </w:p>
    <w:p w14:paraId="20EFEAC1" w14:textId="2C5483E3" w:rsidR="00EC2549" w:rsidRPr="00EF7CF9" w:rsidRDefault="00EC2549" w:rsidP="00576A2B">
      <w:pPr>
        <w:pStyle w:val="ProductList-SectionHeading"/>
        <w:keepNext/>
        <w:tabs>
          <w:tab w:val="clear" w:pos="360"/>
          <w:tab w:val="clear" w:pos="720"/>
          <w:tab w:val="clear" w:pos="1080"/>
        </w:tabs>
        <w:outlineLvl w:val="0"/>
      </w:pPr>
      <w:bookmarkStart w:id="438" w:name="AppendixA"/>
      <w:bookmarkStart w:id="439" w:name="_Toc457821598"/>
      <w:bookmarkStart w:id="440" w:name="_Toc162281645"/>
      <w:r>
        <w:t>Apêndice A</w:t>
      </w:r>
      <w:bookmarkEnd w:id="438"/>
      <w:r>
        <w:t xml:space="preserve"> — Compromisso de Níveis de Serviço para ver Detecção e Bloqueio de Vírus, Eficácia de Spam ou Falso-Positivo</w:t>
      </w:r>
      <w:bookmarkEnd w:id="439"/>
      <w:bookmarkEnd w:id="440"/>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277537">
      <w:pPr>
        <w:pStyle w:val="ProductList-Body"/>
        <w:numPr>
          <w:ilvl w:val="0"/>
          <w:numId w:val="7"/>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277537">
      <w:pPr>
        <w:pStyle w:val="ProductList-Body"/>
        <w:numPr>
          <w:ilvl w:val="1"/>
          <w:numId w:val="6"/>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277537">
      <w:pPr>
        <w:pStyle w:val="ProductList-Body"/>
        <w:numPr>
          <w:ilvl w:val="1"/>
          <w:numId w:val="6"/>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277537">
      <w:pPr>
        <w:pStyle w:val="ProductList-Body"/>
        <w:numPr>
          <w:ilvl w:val="1"/>
          <w:numId w:val="6"/>
        </w:numPr>
        <w:tabs>
          <w:tab w:val="clear" w:pos="360"/>
          <w:tab w:val="clear" w:pos="720"/>
          <w:tab w:val="clear" w:pos="1080"/>
        </w:tabs>
        <w:ind w:left="720"/>
      </w:pPr>
      <w:r>
        <w:t>Deve resultar de uma infecção não intencional.</w:t>
      </w:r>
    </w:p>
    <w:p w14:paraId="5614CCF7" w14:textId="01253259" w:rsidR="00D46DC5" w:rsidRPr="00EF7CF9" w:rsidRDefault="00D46DC5" w:rsidP="00277537">
      <w:pPr>
        <w:pStyle w:val="ProductList-Body"/>
        <w:numPr>
          <w:ilvl w:val="1"/>
          <w:numId w:val="6"/>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277537">
      <w:pPr>
        <w:pStyle w:val="ProductList-Body"/>
        <w:numPr>
          <w:ilvl w:val="1"/>
          <w:numId w:val="6"/>
        </w:numPr>
        <w:tabs>
          <w:tab w:val="clear" w:pos="360"/>
          <w:tab w:val="clear" w:pos="720"/>
          <w:tab w:val="clear" w:pos="1080"/>
        </w:tabs>
        <w:ind w:left="720"/>
      </w:pPr>
      <w:r>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277537">
      <w:pPr>
        <w:pStyle w:val="ProductList-Body"/>
        <w:numPr>
          <w:ilvl w:val="1"/>
          <w:numId w:val="6"/>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277537">
      <w:pPr>
        <w:pStyle w:val="ProductList-Body"/>
        <w:numPr>
          <w:ilvl w:val="2"/>
          <w:numId w:val="6"/>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277537">
      <w:pPr>
        <w:pStyle w:val="ProductList-Body"/>
        <w:numPr>
          <w:ilvl w:val="2"/>
          <w:numId w:val="6"/>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277537">
      <w:pPr>
        <w:pStyle w:val="ProductList-Body"/>
        <w:numPr>
          <w:ilvl w:val="1"/>
          <w:numId w:val="6"/>
        </w:numPr>
        <w:tabs>
          <w:tab w:val="clear" w:pos="360"/>
          <w:tab w:val="clear" w:pos="720"/>
          <w:tab w:val="clear" w:pos="1080"/>
        </w:tabs>
        <w:ind w:left="720"/>
      </w:pPr>
      <w:r>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277537">
      <w:pPr>
        <w:pStyle w:val="ProductList-Body"/>
        <w:numPr>
          <w:ilvl w:val="1"/>
          <w:numId w:val="6"/>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277537">
      <w:pPr>
        <w:pStyle w:val="ProductList-Body"/>
        <w:numPr>
          <w:ilvl w:val="1"/>
          <w:numId w:val="6"/>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277537">
      <w:pPr>
        <w:pStyle w:val="ProductList-Body"/>
        <w:numPr>
          <w:ilvl w:val="1"/>
          <w:numId w:val="6"/>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277537">
      <w:pPr>
        <w:pStyle w:val="ProductList-Body"/>
        <w:numPr>
          <w:ilvl w:val="1"/>
          <w:numId w:val="6"/>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277537">
      <w:pPr>
        <w:pStyle w:val="ProductList-Body"/>
        <w:numPr>
          <w:ilvl w:val="1"/>
          <w:numId w:val="6"/>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277537">
      <w:pPr>
        <w:pStyle w:val="ProductList-Body"/>
        <w:numPr>
          <w:ilvl w:val="1"/>
          <w:numId w:val="6"/>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277537">
      <w:pPr>
        <w:pStyle w:val="ProductList-Body"/>
        <w:numPr>
          <w:ilvl w:val="1"/>
          <w:numId w:val="6"/>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277537">
      <w:pPr>
        <w:pStyle w:val="ProductList-Body"/>
        <w:numPr>
          <w:ilvl w:val="2"/>
          <w:numId w:val="6"/>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277537">
      <w:pPr>
        <w:pStyle w:val="ProductList-Body"/>
        <w:numPr>
          <w:ilvl w:val="2"/>
          <w:numId w:val="6"/>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277537">
      <w:pPr>
        <w:pStyle w:val="ProductList-Body"/>
        <w:numPr>
          <w:ilvl w:val="2"/>
          <w:numId w:val="6"/>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277537">
      <w:pPr>
        <w:pStyle w:val="ProductList-Body"/>
        <w:numPr>
          <w:ilvl w:val="2"/>
          <w:numId w:val="6"/>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5E6CEB">
      <w:pPr>
        <w:pStyle w:val="ProductList-Body"/>
        <w:keepNext/>
        <w:keepLines/>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AEF8266" w14:textId="77777777" w:rsidR="00D46DC5" w:rsidRPr="0069730F" w:rsidRDefault="00D46DC5" w:rsidP="00277537">
      <w:pPr>
        <w:pStyle w:val="ProductList-Body"/>
        <w:tabs>
          <w:tab w:val="clear" w:pos="360"/>
          <w:tab w:val="clear" w:pos="720"/>
          <w:tab w:val="clear" w:pos="1080"/>
        </w:tabs>
        <w:rPr>
          <w:sz w:val="10"/>
        </w:rPr>
      </w:pPr>
    </w:p>
    <w:p w14:paraId="1194507A" w14:textId="77777777" w:rsidR="00B10E8D" w:rsidRPr="0069730F" w:rsidRDefault="00B10E8D" w:rsidP="00277537">
      <w:pPr>
        <w:spacing w:line="240" w:lineRule="auto"/>
        <w:rPr>
          <w:sz w:val="10"/>
          <w:szCs w:val="18"/>
        </w:rPr>
        <w:sectPr w:rsidR="00B10E8D" w:rsidRPr="0069730F" w:rsidSect="00A573C7">
          <w:footerReference w:type="default" r:id="rId29"/>
          <w:footerReference w:type="first" r:id="rId30"/>
          <w:pgSz w:w="12240" w:h="15840"/>
          <w:pgMar w:top="1440" w:right="720" w:bottom="1440" w:left="720" w:header="720" w:footer="720" w:gutter="0"/>
          <w:cols w:space="720"/>
          <w:titlePg/>
          <w:docGrid w:linePitch="360"/>
        </w:sectPr>
      </w:pPr>
    </w:p>
    <w:p w14:paraId="2CB1EA6B" w14:textId="62240E0B" w:rsidR="00914BDB" w:rsidRPr="00EF7CF9" w:rsidRDefault="00EC2549" w:rsidP="00277537">
      <w:pPr>
        <w:pStyle w:val="ProductList-SectionHeading"/>
        <w:tabs>
          <w:tab w:val="clear" w:pos="360"/>
          <w:tab w:val="clear" w:pos="720"/>
          <w:tab w:val="clear" w:pos="1080"/>
        </w:tabs>
        <w:outlineLvl w:val="0"/>
      </w:pPr>
      <w:bookmarkStart w:id="441" w:name="AppendixB"/>
      <w:bookmarkStart w:id="442" w:name="_Toc457821599"/>
      <w:bookmarkStart w:id="443" w:name="_Toc162281646"/>
      <w:r>
        <w:t>Apêndice B</w:t>
      </w:r>
      <w:bookmarkEnd w:id="441"/>
      <w:r>
        <w:t xml:space="preserve"> — Compromisso de Nível de Serviço para Tempo de Atividade</w:t>
      </w:r>
      <w:bookmarkEnd w:id="442"/>
      <w:bookmarkEnd w:id="443"/>
    </w:p>
    <w:p w14:paraId="73A17672" w14:textId="238BE3E2" w:rsidR="00F575B8" w:rsidRDefault="00F575B8" w:rsidP="00277537">
      <w:pPr>
        <w:pStyle w:val="ProductList-Body"/>
        <w:tabs>
          <w:tab w:val="clear" w:pos="360"/>
          <w:tab w:val="clear" w:pos="720"/>
          <w:tab w:val="clear" w:pos="1080"/>
        </w:tabs>
      </w:pPr>
      <w:r>
        <w:t>Com relação ao EOP licenciado como um Serviço independente, pacote de ECAL ou CAL Empresarial do Exchange com Serviços, você poderá se</w:t>
      </w:r>
      <w:r w:rsidR="000C64AE">
        <w:t> </w:t>
      </w:r>
      <w:r>
        <w:t>qualificar para Créditos de Serviço se não atendermos ao Nível de Serviço descrito abaixo para Tempo de Atividade.</w:t>
      </w:r>
    </w:p>
    <w:p w14:paraId="376335CF" w14:textId="77777777" w:rsidR="002267F9" w:rsidRPr="00EF7CF9" w:rsidRDefault="002267F9" w:rsidP="00277537">
      <w:pPr>
        <w:pStyle w:val="ProductList-Body"/>
        <w:tabs>
          <w:tab w:val="clear" w:pos="360"/>
          <w:tab w:val="clear" w:pos="720"/>
          <w:tab w:val="clear" w:pos="1080"/>
        </w:tabs>
      </w:pPr>
    </w:p>
    <w:p w14:paraId="1449EFF3" w14:textId="3A5B5F6E" w:rsidR="00F575B8" w:rsidRPr="00EF7CF9" w:rsidRDefault="00AC48A7" w:rsidP="00277537">
      <w:pPr>
        <w:pStyle w:val="ProductList-Body"/>
        <w:tabs>
          <w:tab w:val="clear" w:pos="360"/>
          <w:tab w:val="clear" w:pos="720"/>
          <w:tab w:val="clear" w:pos="1080"/>
        </w:tabs>
      </w:pPr>
      <w:r>
        <w:rPr>
          <w:b/>
          <w:color w:val="00188F"/>
        </w:rPr>
        <w:t>Porcentagem de Tempo de Atividade</w:t>
      </w:r>
      <w:r w:rsidRPr="00E548CE">
        <w:rPr>
          <w:b/>
          <w:color w:val="00188F"/>
        </w:rPr>
        <w:t>:</w:t>
      </w:r>
    </w:p>
    <w:p w14:paraId="1B335C9B" w14:textId="2934BD65" w:rsidR="009677CB" w:rsidRPr="00EF7CF9" w:rsidRDefault="00F575B8" w:rsidP="00277537">
      <w:pPr>
        <w:pStyle w:val="ProductList-Body"/>
        <w:tabs>
          <w:tab w:val="clear" w:pos="360"/>
          <w:tab w:val="clear" w:pos="720"/>
          <w:tab w:val="clear" w:pos="1080"/>
        </w:tabs>
      </w:pPr>
      <w:r>
        <w:t>Se a Porcentagem de Tempo de Atividade de EOP ficar abaixo de 99,999% em um determinado Período Aplicável, você poderá se qualificar para o</w:t>
      </w:r>
      <w:r w:rsidR="0069730F">
        <w:t> </w:t>
      </w:r>
      <w:r>
        <w:t>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77537">
            <w:pPr>
              <w:pStyle w:val="ProductList-OfferingBody"/>
              <w:tabs>
                <w:tab w:val="clear" w:pos="360"/>
                <w:tab w:val="clear" w:pos="720"/>
                <w:tab w:val="clear" w:pos="1080"/>
              </w:tabs>
              <w:jc w:val="center"/>
              <w:rPr>
                <w:color w:val="FFFFFF" w:themeColor="background1"/>
              </w:rPr>
            </w:pPr>
            <w:r>
              <w:rPr>
                <w:color w:val="FFFFFF" w:themeColor="background1"/>
              </w:rPr>
              <w:t>Porcentagem de Tempo de Atividade</w:t>
            </w:r>
          </w:p>
        </w:tc>
        <w:tc>
          <w:tcPr>
            <w:tcW w:w="2500" w:type="pct"/>
            <w:shd w:val="clear" w:color="auto" w:fill="0072C6"/>
          </w:tcPr>
          <w:p w14:paraId="4A257EB0" w14:textId="77777777" w:rsidR="00F575B8" w:rsidRPr="00EF7CF9" w:rsidRDefault="00F575B8" w:rsidP="00277537">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640E7489" w:rsidR="00F575B8" w:rsidRPr="00EF7CF9" w:rsidRDefault="00F575B8" w:rsidP="00277537">
            <w:pPr>
              <w:pStyle w:val="ProductList-OfferingBody"/>
              <w:jc w:val="center"/>
            </w:pPr>
            <w:r>
              <w:t>&lt; 99,999%</w:t>
            </w:r>
          </w:p>
        </w:tc>
        <w:tc>
          <w:tcPr>
            <w:tcW w:w="2500" w:type="pct"/>
          </w:tcPr>
          <w:p w14:paraId="2358D34A" w14:textId="77777777" w:rsidR="00F575B8" w:rsidRPr="00EF7CF9" w:rsidRDefault="00F575B8" w:rsidP="00277537">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77537">
            <w:pPr>
              <w:pStyle w:val="ProductList-OfferingBody"/>
              <w:jc w:val="center"/>
            </w:pPr>
            <w:r>
              <w:t>&lt; 99,0%</w:t>
            </w:r>
          </w:p>
        </w:tc>
        <w:tc>
          <w:tcPr>
            <w:tcW w:w="2500" w:type="pct"/>
          </w:tcPr>
          <w:p w14:paraId="783F95EF" w14:textId="77777777" w:rsidR="00F575B8" w:rsidRPr="00EF7CF9" w:rsidRDefault="00F575B8" w:rsidP="00277537">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77537">
            <w:pPr>
              <w:pStyle w:val="ProductList-OfferingBody"/>
              <w:jc w:val="center"/>
            </w:pPr>
            <w:r>
              <w:t>&lt; 98,0%</w:t>
            </w:r>
          </w:p>
        </w:tc>
        <w:tc>
          <w:tcPr>
            <w:tcW w:w="2500" w:type="pct"/>
          </w:tcPr>
          <w:p w14:paraId="51040D61" w14:textId="77777777" w:rsidR="00F575B8" w:rsidRPr="00EF7CF9" w:rsidRDefault="00F575B8" w:rsidP="00277537">
            <w:pPr>
              <w:pStyle w:val="ProductList-OfferingBody"/>
              <w:tabs>
                <w:tab w:val="clear" w:pos="360"/>
                <w:tab w:val="clear" w:pos="720"/>
                <w:tab w:val="clear" w:pos="1080"/>
              </w:tabs>
              <w:jc w:val="center"/>
            </w:pPr>
            <w:r>
              <w:t>100%</w:t>
            </w:r>
          </w:p>
        </w:tc>
      </w:tr>
    </w:tbl>
    <w:p w14:paraId="4524D62C"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sectPr w:rsidR="00507EFD" w:rsidRPr="00EF7CF9" w:rsidSect="00A573C7">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862FE" w14:textId="77777777" w:rsidR="00415025" w:rsidRDefault="00415025" w:rsidP="009A573F">
      <w:pPr>
        <w:spacing w:after="0" w:line="240" w:lineRule="auto"/>
      </w:pPr>
      <w:r>
        <w:separator/>
      </w:r>
    </w:p>
    <w:p w14:paraId="102A5177" w14:textId="77777777" w:rsidR="00415025" w:rsidRDefault="00415025"/>
    <w:p w14:paraId="4283F5A2" w14:textId="77777777" w:rsidR="00415025" w:rsidRDefault="00415025"/>
    <w:p w14:paraId="5B73128E" w14:textId="77777777" w:rsidR="00415025" w:rsidRDefault="00415025"/>
    <w:p w14:paraId="689BAF18" w14:textId="77777777" w:rsidR="00415025" w:rsidRDefault="00415025"/>
  </w:endnote>
  <w:endnote w:type="continuationSeparator" w:id="0">
    <w:p w14:paraId="086AE31A" w14:textId="77777777" w:rsidR="00415025" w:rsidRDefault="00415025" w:rsidP="009A573F">
      <w:pPr>
        <w:spacing w:after="0" w:line="240" w:lineRule="auto"/>
      </w:pPr>
      <w:r>
        <w:continuationSeparator/>
      </w:r>
    </w:p>
    <w:p w14:paraId="079716AB" w14:textId="77777777" w:rsidR="00415025" w:rsidRDefault="00415025"/>
    <w:p w14:paraId="4A4D56C4" w14:textId="77777777" w:rsidR="00415025" w:rsidRDefault="00415025"/>
    <w:p w14:paraId="14068355" w14:textId="77777777" w:rsidR="00415025" w:rsidRDefault="00415025"/>
    <w:p w14:paraId="58E91D75" w14:textId="77777777" w:rsidR="00415025" w:rsidRDefault="00415025"/>
  </w:endnote>
  <w:endnote w:type="continuationNotice" w:id="1">
    <w:p w14:paraId="06428813" w14:textId="77777777" w:rsidR="00415025" w:rsidRDefault="00415025">
      <w:pPr>
        <w:spacing w:after="0" w:line="240" w:lineRule="auto"/>
      </w:pPr>
    </w:p>
    <w:p w14:paraId="416AE432" w14:textId="77777777" w:rsidR="00415025" w:rsidRDefault="00415025"/>
    <w:p w14:paraId="3CC131D7" w14:textId="77777777" w:rsidR="00415025" w:rsidRDefault="00415025"/>
    <w:p w14:paraId="5AA1CDEF" w14:textId="77777777" w:rsidR="00415025" w:rsidRDefault="00415025"/>
    <w:p w14:paraId="0C6638F2" w14:textId="77777777" w:rsidR="00415025" w:rsidRDefault="00415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000000"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F72DDE"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000000"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F72DDE"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000000"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72DDE">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000000"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72DDE">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000000"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486279"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486279"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86279">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86279">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sidR="00486279">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486279">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86279">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86279">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486279">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000000" w:rsidP="00370875">
          <w:pPr>
            <w:pStyle w:val="ProductList-OfferingBody"/>
            <w:ind w:left="-72" w:right="-74"/>
            <w:jc w:val="center"/>
            <w:rPr>
              <w:color w:val="808080" w:themeColor="background1" w:themeShade="80"/>
              <w:sz w:val="14"/>
              <w:szCs w:val="14"/>
            </w:rPr>
          </w:pPr>
          <w:hyperlink w:anchor="Introdução" w:history="1">
            <w:r w:rsidR="00486279">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000000" w:rsidP="00370875">
          <w:pPr>
            <w:pStyle w:val="ProductList-OfferingBody"/>
            <w:ind w:left="-72" w:right="-75"/>
            <w:jc w:val="center"/>
            <w:rPr>
              <w:color w:val="808080" w:themeColor="background1" w:themeShade="80"/>
              <w:sz w:val="14"/>
              <w:szCs w:val="14"/>
            </w:rPr>
          </w:pPr>
          <w:hyperlink w:anchor="LicenseTerms" w:history="1">
            <w:r w:rsidR="00486279">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000000" w:rsidP="00370875">
          <w:pPr>
            <w:pStyle w:val="ProductList-OfferingBody"/>
            <w:ind w:left="-72" w:right="-77"/>
            <w:jc w:val="center"/>
            <w:rPr>
              <w:color w:val="808080" w:themeColor="background1" w:themeShade="80"/>
              <w:sz w:val="14"/>
              <w:szCs w:val="14"/>
            </w:rPr>
          </w:pPr>
          <w:hyperlink w:anchor="Software" w:history="1">
            <w:r w:rsidR="00486279">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000000" w:rsidP="000506C5">
          <w:pPr>
            <w:pStyle w:val="ProductList-OfferingBody"/>
            <w:ind w:left="-72" w:right="-77"/>
            <w:jc w:val="center"/>
            <w:rPr>
              <w:color w:val="808080" w:themeColor="background1" w:themeShade="80"/>
              <w:sz w:val="14"/>
              <w:szCs w:val="14"/>
            </w:rPr>
          </w:pPr>
          <w:hyperlink w:anchor="Serviços Online" w:history="1">
            <w:r w:rsidR="00486279">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sidR="00486279">
                <w:rPr>
                  <w:rStyle w:val="Hyperlink"/>
                  <w:sz w:val="14"/>
                  <w:szCs w:val="14"/>
                </w:rPr>
                <w:t>Glossário</w:t>
              </w:r>
            </w:hyperlink>
          </w:hyperlink>
          <w:hyperlink w:anchor="Serviços" w:history="1">
            <w:r w:rsidR="00486279">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000000" w:rsidP="00370875">
          <w:pPr>
            <w:pStyle w:val="ProductList-OfferingBody"/>
            <w:ind w:left="-72" w:right="-76"/>
            <w:jc w:val="center"/>
            <w:rPr>
              <w:color w:val="808080" w:themeColor="background1" w:themeShade="80"/>
              <w:sz w:val="14"/>
              <w:szCs w:val="14"/>
            </w:rPr>
          </w:pPr>
          <w:hyperlink w:anchor="AppendixA" w:history="1">
            <w:r w:rsidR="00486279">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000000" w:rsidP="00370875">
          <w:pPr>
            <w:pStyle w:val="ProductList-OfferingBody"/>
            <w:ind w:left="-72" w:right="-74"/>
            <w:jc w:val="center"/>
            <w:rPr>
              <w:color w:val="808080" w:themeColor="background1" w:themeShade="80"/>
              <w:sz w:val="14"/>
              <w:szCs w:val="14"/>
            </w:rPr>
          </w:pPr>
          <w:hyperlink w:anchor="Índice" w:history="1">
            <w:r w:rsidR="00486279">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000000"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CC0C89"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000000"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CC0C89"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000000"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C0C89">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000000"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C0C89">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000000"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2D1948D4" w14:textId="77777777" w:rsidTr="00926604">
      <w:tc>
        <w:tcPr>
          <w:tcW w:w="1975" w:type="dxa"/>
          <w:shd w:val="clear" w:color="auto" w:fill="F2F2F2"/>
          <w:vAlign w:val="center"/>
        </w:tcPr>
        <w:p w14:paraId="14AFB8BD" w14:textId="77777777" w:rsidR="00015240" w:rsidRPr="00C76DF3" w:rsidRDefault="00000000"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344EE57B"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1C669B6" w14:textId="77777777" w:rsidR="00015240" w:rsidRPr="00C76DF3" w:rsidRDefault="00000000"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43D256A4"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7529E27" w14:textId="77777777" w:rsidR="00015240" w:rsidRPr="00C76DF3" w:rsidRDefault="00000000"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378A306F"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70EC50" w14:textId="77777777" w:rsidR="00015240" w:rsidRPr="00C76DF3" w:rsidRDefault="00000000"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462698AC"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BBCFA2" w14:textId="6FCC4185" w:rsidR="00015240" w:rsidRPr="00C76DF3" w:rsidRDefault="00000000"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3E0BB1BA" w14:textId="77777777" w:rsidR="00015240" w:rsidRPr="003D732D" w:rsidRDefault="00015240" w:rsidP="0001524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6F14BB3D" w14:textId="77777777" w:rsidTr="00015240">
      <w:tc>
        <w:tcPr>
          <w:tcW w:w="1975" w:type="dxa"/>
          <w:shd w:val="clear" w:color="auto" w:fill="F2F2F2"/>
          <w:vAlign w:val="center"/>
        </w:tcPr>
        <w:p w14:paraId="52892504" w14:textId="77777777" w:rsidR="00015240" w:rsidRPr="00C76DF3" w:rsidRDefault="00000000"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725DDAC6"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159ED358" w14:textId="77777777" w:rsidR="00015240" w:rsidRPr="00C76DF3" w:rsidRDefault="00000000"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091EA2BA"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7555F2E" w14:textId="77777777" w:rsidR="00015240" w:rsidRPr="00C76DF3" w:rsidRDefault="00000000"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21316EF5"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7A819A" w14:textId="77777777" w:rsidR="00015240" w:rsidRPr="00C76DF3" w:rsidRDefault="00000000"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76CAA731"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77CF01F" w14:textId="173F4DD0" w:rsidR="00015240" w:rsidRPr="00C76DF3" w:rsidRDefault="00000000"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095FF52C" w14:textId="77777777" w:rsidR="00015240" w:rsidRPr="003D732D" w:rsidRDefault="00015240" w:rsidP="0001524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96364" w:rsidRPr="00C76DF3" w14:paraId="715EB1F9" w14:textId="77777777" w:rsidTr="00396364">
      <w:tc>
        <w:tcPr>
          <w:tcW w:w="1975" w:type="dxa"/>
          <w:shd w:val="clear" w:color="auto" w:fill="F2F2F2"/>
          <w:vAlign w:val="center"/>
        </w:tcPr>
        <w:p w14:paraId="3B698EA6" w14:textId="77777777" w:rsidR="00396364" w:rsidRPr="00C76DF3" w:rsidRDefault="00000000"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396364" w:rsidRPr="00CC0C89">
              <w:rPr>
                <w:rStyle w:val="Hyperlink"/>
                <w:sz w:val="14"/>
                <w:szCs w:val="14"/>
              </w:rPr>
              <w:t>Sumário</w:t>
            </w:r>
          </w:hyperlink>
        </w:p>
      </w:tc>
      <w:tc>
        <w:tcPr>
          <w:tcW w:w="270" w:type="dxa"/>
          <w:tcBorders>
            <w:top w:val="nil"/>
            <w:bottom w:val="nil"/>
          </w:tcBorders>
          <w:vAlign w:val="center"/>
        </w:tcPr>
        <w:p w14:paraId="5B924667" w14:textId="77777777" w:rsidR="00396364" w:rsidRPr="00C76DF3" w:rsidRDefault="00396364"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15A3BDEE" w14:textId="77777777" w:rsidR="00396364" w:rsidRPr="00C76DF3" w:rsidRDefault="00000000"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96364" w:rsidRPr="00CC0C89">
              <w:rPr>
                <w:rStyle w:val="Hyperlink"/>
                <w:sz w:val="14"/>
                <w:szCs w:val="14"/>
              </w:rPr>
              <w:t>Introdução</w:t>
            </w:r>
          </w:hyperlink>
        </w:p>
      </w:tc>
      <w:tc>
        <w:tcPr>
          <w:tcW w:w="271" w:type="dxa"/>
          <w:tcBorders>
            <w:top w:val="nil"/>
            <w:bottom w:val="nil"/>
          </w:tcBorders>
          <w:vAlign w:val="center"/>
        </w:tcPr>
        <w:p w14:paraId="45BA0523" w14:textId="77777777" w:rsidR="00396364" w:rsidRPr="00C76DF3" w:rsidRDefault="00396364"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0C63F9F7" w14:textId="77777777" w:rsidR="00396364" w:rsidRPr="00C76DF3" w:rsidRDefault="00000000"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96364">
              <w:rPr>
                <w:rStyle w:val="Hyperlink"/>
                <w:sz w:val="14"/>
                <w:szCs w:val="14"/>
              </w:rPr>
              <w:t>Termos Gerais</w:t>
            </w:r>
          </w:hyperlink>
        </w:p>
      </w:tc>
      <w:tc>
        <w:tcPr>
          <w:tcW w:w="272" w:type="dxa"/>
          <w:tcBorders>
            <w:top w:val="nil"/>
            <w:bottom w:val="nil"/>
          </w:tcBorders>
          <w:vAlign w:val="center"/>
        </w:tcPr>
        <w:p w14:paraId="727941EF" w14:textId="77777777" w:rsidR="00396364" w:rsidRPr="00C76DF3" w:rsidRDefault="00396364"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0E3596C" w14:textId="77777777" w:rsidR="00396364" w:rsidRPr="00C76DF3" w:rsidRDefault="00000000"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96364">
              <w:rPr>
                <w:rStyle w:val="Hyperlink"/>
                <w:sz w:val="14"/>
                <w:szCs w:val="14"/>
              </w:rPr>
              <w:t>Termos Específicos ao Serviço</w:t>
            </w:r>
          </w:hyperlink>
        </w:p>
      </w:tc>
      <w:tc>
        <w:tcPr>
          <w:tcW w:w="273" w:type="dxa"/>
          <w:tcBorders>
            <w:top w:val="nil"/>
            <w:bottom w:val="nil"/>
          </w:tcBorders>
          <w:vAlign w:val="center"/>
        </w:tcPr>
        <w:p w14:paraId="1CEA57C8" w14:textId="77777777" w:rsidR="00396364" w:rsidRPr="00C76DF3" w:rsidRDefault="00396364"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5365B70" w14:textId="4D2EF05B" w:rsidR="00396364" w:rsidRPr="00C76DF3" w:rsidRDefault="00000000"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58DE98F0" w14:textId="77777777" w:rsidR="00396364" w:rsidRPr="003D732D" w:rsidRDefault="00396364" w:rsidP="00015240">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6ACD1C97" w14:textId="77777777" w:rsidTr="00015240">
      <w:tc>
        <w:tcPr>
          <w:tcW w:w="1975" w:type="dxa"/>
          <w:shd w:val="clear" w:color="auto" w:fill="F2F2F2"/>
          <w:vAlign w:val="center"/>
        </w:tcPr>
        <w:p w14:paraId="7A1B12D7" w14:textId="77777777" w:rsidR="00015240" w:rsidRPr="00C76DF3" w:rsidRDefault="00000000"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7BAEAE73"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76764CA" w14:textId="77777777" w:rsidR="00015240" w:rsidRPr="00C76DF3" w:rsidRDefault="00000000"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549292B1"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6126D24" w14:textId="77777777" w:rsidR="00015240" w:rsidRPr="00C76DF3" w:rsidRDefault="00000000"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5BF1B393"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628302C4" w14:textId="77777777" w:rsidR="00015240" w:rsidRPr="00C76DF3" w:rsidRDefault="00000000"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570DF66A"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4DB318D9" w14:textId="5ADD0915" w:rsidR="00015240" w:rsidRPr="00C76DF3" w:rsidRDefault="00000000"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59CEABF0" w14:textId="77777777" w:rsidR="00015240" w:rsidRPr="003D732D" w:rsidRDefault="00015240" w:rsidP="0001524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4F90E" w14:textId="77777777" w:rsidR="00415025" w:rsidRDefault="00415025" w:rsidP="009A573F">
      <w:pPr>
        <w:spacing w:after="0" w:line="240" w:lineRule="auto"/>
      </w:pPr>
      <w:r>
        <w:separator/>
      </w:r>
    </w:p>
    <w:p w14:paraId="2E1368FA" w14:textId="77777777" w:rsidR="00415025" w:rsidRDefault="00415025"/>
    <w:p w14:paraId="39AEFEF6" w14:textId="77777777" w:rsidR="00415025" w:rsidRDefault="00415025"/>
    <w:p w14:paraId="0977E96E" w14:textId="77777777" w:rsidR="00415025" w:rsidRDefault="00415025"/>
    <w:p w14:paraId="5842CE11" w14:textId="77777777" w:rsidR="00415025" w:rsidRDefault="00415025"/>
  </w:footnote>
  <w:footnote w:type="continuationSeparator" w:id="0">
    <w:p w14:paraId="0B52E01C" w14:textId="77777777" w:rsidR="00415025" w:rsidRDefault="00415025" w:rsidP="009A573F">
      <w:pPr>
        <w:spacing w:after="0" w:line="240" w:lineRule="auto"/>
      </w:pPr>
      <w:r>
        <w:continuationSeparator/>
      </w:r>
    </w:p>
    <w:p w14:paraId="056C408E" w14:textId="77777777" w:rsidR="00415025" w:rsidRDefault="00415025"/>
    <w:p w14:paraId="24F54BC6" w14:textId="77777777" w:rsidR="00415025" w:rsidRDefault="00415025"/>
    <w:p w14:paraId="7168A9A4" w14:textId="77777777" w:rsidR="00415025" w:rsidRDefault="00415025"/>
    <w:p w14:paraId="5740FA0E" w14:textId="77777777" w:rsidR="00415025" w:rsidRDefault="00415025"/>
  </w:footnote>
  <w:footnote w:type="continuationNotice" w:id="1">
    <w:p w14:paraId="2768920C" w14:textId="77777777" w:rsidR="00415025" w:rsidRDefault="00415025">
      <w:pPr>
        <w:spacing w:after="0" w:line="240" w:lineRule="auto"/>
      </w:pPr>
    </w:p>
    <w:p w14:paraId="71B7AB1A" w14:textId="77777777" w:rsidR="00415025" w:rsidRDefault="00415025"/>
    <w:p w14:paraId="2E2BEEFF" w14:textId="77777777" w:rsidR="00415025" w:rsidRDefault="00415025"/>
    <w:p w14:paraId="667C6B80" w14:textId="77777777" w:rsidR="00415025" w:rsidRDefault="00415025"/>
    <w:p w14:paraId="4E34F68D" w14:textId="77777777" w:rsidR="00415025" w:rsidRDefault="004150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623359E1" w:rsidR="0048627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w:t>
        </w:r>
        <w:r w:rsidR="00EC1813">
          <w:rPr>
            <w:rFonts w:ascii="Calibri" w:hAnsi="Calibri" w:cs="Calibri"/>
            <w:sz w:val="16"/>
            <w:szCs w:val="16"/>
          </w:rPr>
          <w:t>Abril</w:t>
        </w:r>
        <w:r w:rsidR="00EC1813" w:rsidDel="00EC1813">
          <w:rPr>
            <w:sz w:val="16"/>
            <w:szCs w:val="16"/>
          </w:rPr>
          <w:t xml:space="preserve"> </w:t>
        </w:r>
        <w:r w:rsidR="00C7376E">
          <w:rPr>
            <w:rFonts w:ascii="Calibri" w:hAnsi="Calibri" w:cs="Calibri"/>
            <w:sz w:val="16"/>
            <w:szCs w:val="16"/>
          </w:rPr>
          <w:t>de 2024</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2B8ADE42" w:rsidR="0048627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w:t>
        </w:r>
        <w:r w:rsidR="00EC1813">
          <w:rPr>
            <w:rFonts w:ascii="Calibri" w:hAnsi="Calibri" w:cs="Calibri"/>
            <w:sz w:val="16"/>
            <w:szCs w:val="16"/>
          </w:rPr>
          <w:t>Abril</w:t>
        </w:r>
        <w:r w:rsidR="00EC1813" w:rsidDel="00EC1813">
          <w:rPr>
            <w:sz w:val="16"/>
            <w:szCs w:val="16"/>
          </w:rPr>
          <w:t xml:space="preserve"> </w:t>
        </w:r>
        <w:r w:rsidR="00C7376E">
          <w:rPr>
            <w:rFonts w:ascii="Calibri" w:hAnsi="Calibri" w:cs="Calibri"/>
            <w:sz w:val="16"/>
            <w:szCs w:val="16"/>
          </w:rPr>
          <w:t>de 2024</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9776260">
    <w:abstractNumId w:val="35"/>
  </w:num>
  <w:num w:numId="2" w16cid:durableId="1700660649">
    <w:abstractNumId w:val="22"/>
  </w:num>
  <w:num w:numId="3" w16cid:durableId="526135952">
    <w:abstractNumId w:val="12"/>
  </w:num>
  <w:num w:numId="4" w16cid:durableId="1095057393">
    <w:abstractNumId w:val="31"/>
  </w:num>
  <w:num w:numId="5" w16cid:durableId="1608080128">
    <w:abstractNumId w:val="1"/>
  </w:num>
  <w:num w:numId="6" w16cid:durableId="1329478748">
    <w:abstractNumId w:val="27"/>
  </w:num>
  <w:num w:numId="7" w16cid:durableId="397746819">
    <w:abstractNumId w:val="19"/>
  </w:num>
  <w:num w:numId="8" w16cid:durableId="384060663">
    <w:abstractNumId w:val="26"/>
  </w:num>
  <w:num w:numId="9" w16cid:durableId="1369842251">
    <w:abstractNumId w:val="24"/>
  </w:num>
  <w:num w:numId="10" w16cid:durableId="1398742043">
    <w:abstractNumId w:val="4"/>
  </w:num>
  <w:num w:numId="11" w16cid:durableId="938102076">
    <w:abstractNumId w:val="3"/>
  </w:num>
  <w:num w:numId="12" w16cid:durableId="361781753">
    <w:abstractNumId w:val="6"/>
  </w:num>
  <w:num w:numId="13" w16cid:durableId="239603686">
    <w:abstractNumId w:val="37"/>
  </w:num>
  <w:num w:numId="14" w16cid:durableId="2079134310">
    <w:abstractNumId w:val="33"/>
  </w:num>
  <w:num w:numId="15" w16cid:durableId="1837920591">
    <w:abstractNumId w:val="14"/>
  </w:num>
  <w:num w:numId="16" w16cid:durableId="2112313899">
    <w:abstractNumId w:val="21"/>
  </w:num>
  <w:num w:numId="17" w16cid:durableId="949043207">
    <w:abstractNumId w:val="23"/>
  </w:num>
  <w:num w:numId="18" w16cid:durableId="214633407">
    <w:abstractNumId w:val="34"/>
  </w:num>
  <w:num w:numId="19" w16cid:durableId="1838809687">
    <w:abstractNumId w:val="5"/>
  </w:num>
  <w:num w:numId="20" w16cid:durableId="368456859">
    <w:abstractNumId w:val="9"/>
  </w:num>
  <w:num w:numId="21" w16cid:durableId="2098289545">
    <w:abstractNumId w:val="20"/>
  </w:num>
  <w:num w:numId="22" w16cid:durableId="766926626">
    <w:abstractNumId w:val="17"/>
  </w:num>
  <w:num w:numId="23" w16cid:durableId="1728720304">
    <w:abstractNumId w:val="18"/>
  </w:num>
  <w:num w:numId="24" w16cid:durableId="947270935">
    <w:abstractNumId w:val="32"/>
  </w:num>
  <w:num w:numId="25" w16cid:durableId="1220167858">
    <w:abstractNumId w:val="0"/>
  </w:num>
  <w:num w:numId="26" w16cid:durableId="777139627">
    <w:abstractNumId w:val="2"/>
  </w:num>
  <w:num w:numId="27" w16cid:durableId="1704671283">
    <w:abstractNumId w:val="16"/>
  </w:num>
  <w:num w:numId="28" w16cid:durableId="504325342">
    <w:abstractNumId w:val="36"/>
  </w:num>
  <w:num w:numId="29" w16cid:durableId="1393849923">
    <w:abstractNumId w:val="11"/>
  </w:num>
  <w:num w:numId="30" w16cid:durableId="2056656255">
    <w:abstractNumId w:val="13"/>
  </w:num>
  <w:num w:numId="31" w16cid:durableId="220289554">
    <w:abstractNumId w:val="7"/>
  </w:num>
  <w:num w:numId="32" w16cid:durableId="990404970">
    <w:abstractNumId w:val="15"/>
  </w:num>
  <w:num w:numId="33" w16cid:durableId="562177448">
    <w:abstractNumId w:val="10"/>
  </w:num>
  <w:num w:numId="34" w16cid:durableId="937445492">
    <w:abstractNumId w:val="25"/>
  </w:num>
  <w:num w:numId="35" w16cid:durableId="1107969240">
    <w:abstractNumId w:val="8"/>
  </w:num>
  <w:num w:numId="36" w16cid:durableId="391462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5182101">
    <w:abstractNumId w:val="29"/>
  </w:num>
  <w:num w:numId="38" w16cid:durableId="1097016701">
    <w:abstractNumId w:val="30"/>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rGDjPWOo1g7fe+gGGs8tBGa+EjqvdHzz5XRUX1AeGQkHALjk3YkfrlGlYUqTJta1gEhf/dRicYA5raHsmKw0Bw==" w:salt="0bZeLPznZ3SrXOcQvGjNo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CD6"/>
    <w:rsid w:val="00003307"/>
    <w:rsid w:val="0000417A"/>
    <w:rsid w:val="00004697"/>
    <w:rsid w:val="00004BE2"/>
    <w:rsid w:val="000050B5"/>
    <w:rsid w:val="000056F6"/>
    <w:rsid w:val="00006365"/>
    <w:rsid w:val="00006EDC"/>
    <w:rsid w:val="0000745A"/>
    <w:rsid w:val="0000793E"/>
    <w:rsid w:val="00007A38"/>
    <w:rsid w:val="00007E40"/>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2BE"/>
    <w:rsid w:val="00046707"/>
    <w:rsid w:val="0004685C"/>
    <w:rsid w:val="000469DE"/>
    <w:rsid w:val="00046D3F"/>
    <w:rsid w:val="00047018"/>
    <w:rsid w:val="000476AA"/>
    <w:rsid w:val="00047C40"/>
    <w:rsid w:val="00047DC7"/>
    <w:rsid w:val="000506C5"/>
    <w:rsid w:val="00050BC6"/>
    <w:rsid w:val="0005158E"/>
    <w:rsid w:val="00051C86"/>
    <w:rsid w:val="000521B5"/>
    <w:rsid w:val="00052E1C"/>
    <w:rsid w:val="00053629"/>
    <w:rsid w:val="00053691"/>
    <w:rsid w:val="00053954"/>
    <w:rsid w:val="00053FEF"/>
    <w:rsid w:val="000541DB"/>
    <w:rsid w:val="0005465C"/>
    <w:rsid w:val="00055125"/>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363B"/>
    <w:rsid w:val="00073C27"/>
    <w:rsid w:val="00073F3C"/>
    <w:rsid w:val="0007491F"/>
    <w:rsid w:val="00075137"/>
    <w:rsid w:val="0007551D"/>
    <w:rsid w:val="00075561"/>
    <w:rsid w:val="000756A2"/>
    <w:rsid w:val="00075A69"/>
    <w:rsid w:val="00075BBB"/>
    <w:rsid w:val="00076D26"/>
    <w:rsid w:val="00077286"/>
    <w:rsid w:val="000776AB"/>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72EB"/>
    <w:rsid w:val="00087BC2"/>
    <w:rsid w:val="00087E64"/>
    <w:rsid w:val="000900F7"/>
    <w:rsid w:val="00090566"/>
    <w:rsid w:val="00090E7C"/>
    <w:rsid w:val="0009164C"/>
    <w:rsid w:val="000918AB"/>
    <w:rsid w:val="00091BC9"/>
    <w:rsid w:val="00092062"/>
    <w:rsid w:val="00092257"/>
    <w:rsid w:val="00092FA8"/>
    <w:rsid w:val="000933AB"/>
    <w:rsid w:val="000938B5"/>
    <w:rsid w:val="00094E0B"/>
    <w:rsid w:val="000953A4"/>
    <w:rsid w:val="00095673"/>
    <w:rsid w:val="0009588E"/>
    <w:rsid w:val="0009592D"/>
    <w:rsid w:val="0009720F"/>
    <w:rsid w:val="000972B6"/>
    <w:rsid w:val="000979C2"/>
    <w:rsid w:val="000A03D2"/>
    <w:rsid w:val="000A05E2"/>
    <w:rsid w:val="000A0AC7"/>
    <w:rsid w:val="000A0C63"/>
    <w:rsid w:val="000A0CD9"/>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2FF3"/>
    <w:rsid w:val="000C3D9B"/>
    <w:rsid w:val="000C4563"/>
    <w:rsid w:val="000C457F"/>
    <w:rsid w:val="000C4BD0"/>
    <w:rsid w:val="000C5B27"/>
    <w:rsid w:val="000C64AE"/>
    <w:rsid w:val="000C6732"/>
    <w:rsid w:val="000C67DE"/>
    <w:rsid w:val="000C688A"/>
    <w:rsid w:val="000C6A69"/>
    <w:rsid w:val="000C79C9"/>
    <w:rsid w:val="000C7D2A"/>
    <w:rsid w:val="000D1B93"/>
    <w:rsid w:val="000D29F0"/>
    <w:rsid w:val="000D2BDB"/>
    <w:rsid w:val="000D3A5F"/>
    <w:rsid w:val="000D41C7"/>
    <w:rsid w:val="000D4219"/>
    <w:rsid w:val="000D47D0"/>
    <w:rsid w:val="000D4BF2"/>
    <w:rsid w:val="000D51B2"/>
    <w:rsid w:val="000D5752"/>
    <w:rsid w:val="000D5799"/>
    <w:rsid w:val="000D5B65"/>
    <w:rsid w:val="000D5E17"/>
    <w:rsid w:val="000D6060"/>
    <w:rsid w:val="000D635C"/>
    <w:rsid w:val="000D64BE"/>
    <w:rsid w:val="000D6816"/>
    <w:rsid w:val="000D693B"/>
    <w:rsid w:val="000D7418"/>
    <w:rsid w:val="000D7CD0"/>
    <w:rsid w:val="000E0029"/>
    <w:rsid w:val="000E08C0"/>
    <w:rsid w:val="000E0CD6"/>
    <w:rsid w:val="000E1BC5"/>
    <w:rsid w:val="000E1C97"/>
    <w:rsid w:val="000E1D98"/>
    <w:rsid w:val="000E1DEC"/>
    <w:rsid w:val="000E2DFF"/>
    <w:rsid w:val="000E2E0F"/>
    <w:rsid w:val="000E31C7"/>
    <w:rsid w:val="000E3C0B"/>
    <w:rsid w:val="000E482A"/>
    <w:rsid w:val="000E557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B9B"/>
    <w:rsid w:val="000F56C8"/>
    <w:rsid w:val="001000C6"/>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A89"/>
    <w:rsid w:val="00113B71"/>
    <w:rsid w:val="001151EF"/>
    <w:rsid w:val="001205C6"/>
    <w:rsid w:val="00121352"/>
    <w:rsid w:val="001229F9"/>
    <w:rsid w:val="00122CF3"/>
    <w:rsid w:val="00122D3E"/>
    <w:rsid w:val="00122F40"/>
    <w:rsid w:val="0012340E"/>
    <w:rsid w:val="001235AF"/>
    <w:rsid w:val="0012403F"/>
    <w:rsid w:val="001242BA"/>
    <w:rsid w:val="00124F62"/>
    <w:rsid w:val="00124F73"/>
    <w:rsid w:val="001250CC"/>
    <w:rsid w:val="00125581"/>
    <w:rsid w:val="00125B58"/>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EF8"/>
    <w:rsid w:val="001353C2"/>
    <w:rsid w:val="00135786"/>
    <w:rsid w:val="00136171"/>
    <w:rsid w:val="00136452"/>
    <w:rsid w:val="001364FA"/>
    <w:rsid w:val="00136599"/>
    <w:rsid w:val="00136A62"/>
    <w:rsid w:val="001372AB"/>
    <w:rsid w:val="00137741"/>
    <w:rsid w:val="00137E59"/>
    <w:rsid w:val="00140128"/>
    <w:rsid w:val="00140900"/>
    <w:rsid w:val="00140A95"/>
    <w:rsid w:val="0014192B"/>
    <w:rsid w:val="00141936"/>
    <w:rsid w:val="00141CAD"/>
    <w:rsid w:val="00141F07"/>
    <w:rsid w:val="0014234D"/>
    <w:rsid w:val="00142BC8"/>
    <w:rsid w:val="00142E3E"/>
    <w:rsid w:val="00142F59"/>
    <w:rsid w:val="001436CD"/>
    <w:rsid w:val="001439A9"/>
    <w:rsid w:val="001472FC"/>
    <w:rsid w:val="0014772F"/>
    <w:rsid w:val="001478B0"/>
    <w:rsid w:val="001478C9"/>
    <w:rsid w:val="001479F5"/>
    <w:rsid w:val="00150F54"/>
    <w:rsid w:val="00151002"/>
    <w:rsid w:val="001517E0"/>
    <w:rsid w:val="00153021"/>
    <w:rsid w:val="00153A22"/>
    <w:rsid w:val="00153F63"/>
    <w:rsid w:val="0015445A"/>
    <w:rsid w:val="00155506"/>
    <w:rsid w:val="001556F2"/>
    <w:rsid w:val="00156C1C"/>
    <w:rsid w:val="0015746B"/>
    <w:rsid w:val="0016022A"/>
    <w:rsid w:val="001602AC"/>
    <w:rsid w:val="001602F8"/>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E69"/>
    <w:rsid w:val="00167128"/>
    <w:rsid w:val="00167443"/>
    <w:rsid w:val="00167BF3"/>
    <w:rsid w:val="00167E37"/>
    <w:rsid w:val="00170401"/>
    <w:rsid w:val="0017060C"/>
    <w:rsid w:val="00170FD9"/>
    <w:rsid w:val="00171638"/>
    <w:rsid w:val="00172102"/>
    <w:rsid w:val="00172BF0"/>
    <w:rsid w:val="00174C82"/>
    <w:rsid w:val="00174EEE"/>
    <w:rsid w:val="00175814"/>
    <w:rsid w:val="0017786C"/>
    <w:rsid w:val="00177934"/>
    <w:rsid w:val="001807E8"/>
    <w:rsid w:val="00180D6E"/>
    <w:rsid w:val="001815BB"/>
    <w:rsid w:val="0018185B"/>
    <w:rsid w:val="001821F6"/>
    <w:rsid w:val="0018225E"/>
    <w:rsid w:val="0018257C"/>
    <w:rsid w:val="00183408"/>
    <w:rsid w:val="00183579"/>
    <w:rsid w:val="001837C8"/>
    <w:rsid w:val="001837C9"/>
    <w:rsid w:val="001838D6"/>
    <w:rsid w:val="00183BB6"/>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743A"/>
    <w:rsid w:val="00197620"/>
    <w:rsid w:val="0019769E"/>
    <w:rsid w:val="00197FAD"/>
    <w:rsid w:val="001A0043"/>
    <w:rsid w:val="001A0074"/>
    <w:rsid w:val="001A08B2"/>
    <w:rsid w:val="001A0977"/>
    <w:rsid w:val="001A13B4"/>
    <w:rsid w:val="001A1704"/>
    <w:rsid w:val="001A18D8"/>
    <w:rsid w:val="001A22B7"/>
    <w:rsid w:val="001A278B"/>
    <w:rsid w:val="001A3566"/>
    <w:rsid w:val="001A4A51"/>
    <w:rsid w:val="001A4C15"/>
    <w:rsid w:val="001A56A1"/>
    <w:rsid w:val="001A5E18"/>
    <w:rsid w:val="001A6663"/>
    <w:rsid w:val="001A75A3"/>
    <w:rsid w:val="001A7A64"/>
    <w:rsid w:val="001A7BFE"/>
    <w:rsid w:val="001B02CF"/>
    <w:rsid w:val="001B07B6"/>
    <w:rsid w:val="001B0807"/>
    <w:rsid w:val="001B16F3"/>
    <w:rsid w:val="001B25E0"/>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20E7"/>
    <w:rsid w:val="001C23D1"/>
    <w:rsid w:val="001C29B4"/>
    <w:rsid w:val="001C30DC"/>
    <w:rsid w:val="001C3EDC"/>
    <w:rsid w:val="001C3F2C"/>
    <w:rsid w:val="001C41EA"/>
    <w:rsid w:val="001C576E"/>
    <w:rsid w:val="001C6F6A"/>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AB1"/>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1A"/>
    <w:rsid w:val="001F243D"/>
    <w:rsid w:val="001F27DC"/>
    <w:rsid w:val="001F2DDF"/>
    <w:rsid w:val="001F3215"/>
    <w:rsid w:val="001F3CF0"/>
    <w:rsid w:val="001F3F1F"/>
    <w:rsid w:val="001F4069"/>
    <w:rsid w:val="001F474F"/>
    <w:rsid w:val="001F47DC"/>
    <w:rsid w:val="001F47F3"/>
    <w:rsid w:val="001F4A2A"/>
    <w:rsid w:val="001F4EFA"/>
    <w:rsid w:val="001F6675"/>
    <w:rsid w:val="001F6DEF"/>
    <w:rsid w:val="001F6E29"/>
    <w:rsid w:val="001F70F9"/>
    <w:rsid w:val="001F738A"/>
    <w:rsid w:val="001F78A1"/>
    <w:rsid w:val="00200ABA"/>
    <w:rsid w:val="00200E38"/>
    <w:rsid w:val="002013EB"/>
    <w:rsid w:val="00201941"/>
    <w:rsid w:val="00202349"/>
    <w:rsid w:val="002024BF"/>
    <w:rsid w:val="00202B91"/>
    <w:rsid w:val="0020319C"/>
    <w:rsid w:val="002032CA"/>
    <w:rsid w:val="00203681"/>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530"/>
    <w:rsid w:val="0021097F"/>
    <w:rsid w:val="002119F6"/>
    <w:rsid w:val="00211B4A"/>
    <w:rsid w:val="00212A48"/>
    <w:rsid w:val="00212B0E"/>
    <w:rsid w:val="00213EC6"/>
    <w:rsid w:val="002141E1"/>
    <w:rsid w:val="002146DC"/>
    <w:rsid w:val="002148F2"/>
    <w:rsid w:val="002152A2"/>
    <w:rsid w:val="00215536"/>
    <w:rsid w:val="00215E3B"/>
    <w:rsid w:val="002160E0"/>
    <w:rsid w:val="002169D8"/>
    <w:rsid w:val="00216B4F"/>
    <w:rsid w:val="00216BE3"/>
    <w:rsid w:val="00217724"/>
    <w:rsid w:val="00217862"/>
    <w:rsid w:val="00217FB8"/>
    <w:rsid w:val="002203AF"/>
    <w:rsid w:val="00220B38"/>
    <w:rsid w:val="002210BB"/>
    <w:rsid w:val="0022140A"/>
    <w:rsid w:val="0022184B"/>
    <w:rsid w:val="002218A9"/>
    <w:rsid w:val="00221BE9"/>
    <w:rsid w:val="00221CBE"/>
    <w:rsid w:val="00221CEF"/>
    <w:rsid w:val="002226E7"/>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3069"/>
    <w:rsid w:val="00233B44"/>
    <w:rsid w:val="00233EB0"/>
    <w:rsid w:val="00233FBB"/>
    <w:rsid w:val="0023408A"/>
    <w:rsid w:val="002346B6"/>
    <w:rsid w:val="002346BD"/>
    <w:rsid w:val="0023539C"/>
    <w:rsid w:val="00235556"/>
    <w:rsid w:val="002355EB"/>
    <w:rsid w:val="00235B48"/>
    <w:rsid w:val="00236AEC"/>
    <w:rsid w:val="00237299"/>
    <w:rsid w:val="00237725"/>
    <w:rsid w:val="00237BB5"/>
    <w:rsid w:val="00237F2E"/>
    <w:rsid w:val="00240028"/>
    <w:rsid w:val="0024052C"/>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BFC"/>
    <w:rsid w:val="00256320"/>
    <w:rsid w:val="00256E33"/>
    <w:rsid w:val="00256F64"/>
    <w:rsid w:val="002575AB"/>
    <w:rsid w:val="002579E3"/>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902"/>
    <w:rsid w:val="00266EE8"/>
    <w:rsid w:val="00267383"/>
    <w:rsid w:val="002700B0"/>
    <w:rsid w:val="00270341"/>
    <w:rsid w:val="00270CD4"/>
    <w:rsid w:val="00271353"/>
    <w:rsid w:val="00271401"/>
    <w:rsid w:val="00271A25"/>
    <w:rsid w:val="002722B7"/>
    <w:rsid w:val="00272E37"/>
    <w:rsid w:val="00272E53"/>
    <w:rsid w:val="0027316E"/>
    <w:rsid w:val="002731FA"/>
    <w:rsid w:val="00273364"/>
    <w:rsid w:val="002737F3"/>
    <w:rsid w:val="002743C4"/>
    <w:rsid w:val="00274A9F"/>
    <w:rsid w:val="00274B26"/>
    <w:rsid w:val="00274C47"/>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D81"/>
    <w:rsid w:val="00286ED4"/>
    <w:rsid w:val="00286F48"/>
    <w:rsid w:val="00287117"/>
    <w:rsid w:val="00287810"/>
    <w:rsid w:val="002879FE"/>
    <w:rsid w:val="00287CDE"/>
    <w:rsid w:val="00287E09"/>
    <w:rsid w:val="002904AF"/>
    <w:rsid w:val="00290E25"/>
    <w:rsid w:val="00290FB8"/>
    <w:rsid w:val="00291105"/>
    <w:rsid w:val="002911E8"/>
    <w:rsid w:val="00292A6A"/>
    <w:rsid w:val="0029420F"/>
    <w:rsid w:val="002945BD"/>
    <w:rsid w:val="002949FD"/>
    <w:rsid w:val="00295872"/>
    <w:rsid w:val="00295A9D"/>
    <w:rsid w:val="002967A3"/>
    <w:rsid w:val="002967C1"/>
    <w:rsid w:val="00296E76"/>
    <w:rsid w:val="00297098"/>
    <w:rsid w:val="0029712D"/>
    <w:rsid w:val="00297F7C"/>
    <w:rsid w:val="002A1186"/>
    <w:rsid w:val="002A1436"/>
    <w:rsid w:val="002A1447"/>
    <w:rsid w:val="002A1B9F"/>
    <w:rsid w:val="002A22DE"/>
    <w:rsid w:val="002A23FB"/>
    <w:rsid w:val="002A2D41"/>
    <w:rsid w:val="002A35C6"/>
    <w:rsid w:val="002A395F"/>
    <w:rsid w:val="002A4C21"/>
    <w:rsid w:val="002A54B4"/>
    <w:rsid w:val="002A5772"/>
    <w:rsid w:val="002A586E"/>
    <w:rsid w:val="002A58A1"/>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718"/>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725B"/>
    <w:rsid w:val="002C7589"/>
    <w:rsid w:val="002C75B0"/>
    <w:rsid w:val="002D0BF6"/>
    <w:rsid w:val="002D17F2"/>
    <w:rsid w:val="002D25A6"/>
    <w:rsid w:val="002D32FC"/>
    <w:rsid w:val="002D3658"/>
    <w:rsid w:val="002D38C7"/>
    <w:rsid w:val="002D4C08"/>
    <w:rsid w:val="002D53AE"/>
    <w:rsid w:val="002D54E7"/>
    <w:rsid w:val="002D55B0"/>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3517"/>
    <w:rsid w:val="002E3B8E"/>
    <w:rsid w:val="002E3F1C"/>
    <w:rsid w:val="002E3F99"/>
    <w:rsid w:val="002E402E"/>
    <w:rsid w:val="002E4A1D"/>
    <w:rsid w:val="002E4AE2"/>
    <w:rsid w:val="002E5454"/>
    <w:rsid w:val="002E5F71"/>
    <w:rsid w:val="002E68E4"/>
    <w:rsid w:val="002E6E58"/>
    <w:rsid w:val="002E6E74"/>
    <w:rsid w:val="002E715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10BF"/>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930"/>
    <w:rsid w:val="00307E17"/>
    <w:rsid w:val="0031099E"/>
    <w:rsid w:val="003118A7"/>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4391"/>
    <w:rsid w:val="00325D68"/>
    <w:rsid w:val="00325DEE"/>
    <w:rsid w:val="00326191"/>
    <w:rsid w:val="0032621C"/>
    <w:rsid w:val="003264A7"/>
    <w:rsid w:val="00330321"/>
    <w:rsid w:val="003308C7"/>
    <w:rsid w:val="00330B04"/>
    <w:rsid w:val="00330FC1"/>
    <w:rsid w:val="00331A48"/>
    <w:rsid w:val="00331F3B"/>
    <w:rsid w:val="00332075"/>
    <w:rsid w:val="00332DA2"/>
    <w:rsid w:val="00333185"/>
    <w:rsid w:val="003333AF"/>
    <w:rsid w:val="003334A3"/>
    <w:rsid w:val="00333FE2"/>
    <w:rsid w:val="003340E9"/>
    <w:rsid w:val="003356CE"/>
    <w:rsid w:val="003356F4"/>
    <w:rsid w:val="00335B97"/>
    <w:rsid w:val="003362D5"/>
    <w:rsid w:val="003365BF"/>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887"/>
    <w:rsid w:val="0034691B"/>
    <w:rsid w:val="00346C38"/>
    <w:rsid w:val="00347016"/>
    <w:rsid w:val="003474F0"/>
    <w:rsid w:val="0034778F"/>
    <w:rsid w:val="00347E88"/>
    <w:rsid w:val="003508DC"/>
    <w:rsid w:val="00351062"/>
    <w:rsid w:val="0035123C"/>
    <w:rsid w:val="00351DA3"/>
    <w:rsid w:val="00351F31"/>
    <w:rsid w:val="003527CA"/>
    <w:rsid w:val="00353898"/>
    <w:rsid w:val="00353E4C"/>
    <w:rsid w:val="00354D09"/>
    <w:rsid w:val="00356011"/>
    <w:rsid w:val="003564EF"/>
    <w:rsid w:val="003569DB"/>
    <w:rsid w:val="00360594"/>
    <w:rsid w:val="00362758"/>
    <w:rsid w:val="00362F1B"/>
    <w:rsid w:val="003631EE"/>
    <w:rsid w:val="003631FD"/>
    <w:rsid w:val="003632D9"/>
    <w:rsid w:val="00363902"/>
    <w:rsid w:val="00363C45"/>
    <w:rsid w:val="003646C3"/>
    <w:rsid w:val="0036517F"/>
    <w:rsid w:val="003653F7"/>
    <w:rsid w:val="00366E31"/>
    <w:rsid w:val="003670BB"/>
    <w:rsid w:val="0036780D"/>
    <w:rsid w:val="00367A65"/>
    <w:rsid w:val="003702A6"/>
    <w:rsid w:val="00370619"/>
    <w:rsid w:val="00370875"/>
    <w:rsid w:val="00370CD2"/>
    <w:rsid w:val="00371CE9"/>
    <w:rsid w:val="003740AC"/>
    <w:rsid w:val="0037484F"/>
    <w:rsid w:val="00374C0A"/>
    <w:rsid w:val="00374D89"/>
    <w:rsid w:val="00375CBA"/>
    <w:rsid w:val="0037698C"/>
    <w:rsid w:val="00376CFE"/>
    <w:rsid w:val="00376D5D"/>
    <w:rsid w:val="00377A85"/>
    <w:rsid w:val="0038031A"/>
    <w:rsid w:val="00380D4D"/>
    <w:rsid w:val="00380F55"/>
    <w:rsid w:val="003810A8"/>
    <w:rsid w:val="00381207"/>
    <w:rsid w:val="003813F5"/>
    <w:rsid w:val="003817FE"/>
    <w:rsid w:val="00381981"/>
    <w:rsid w:val="003821A8"/>
    <w:rsid w:val="0038293B"/>
    <w:rsid w:val="003839F2"/>
    <w:rsid w:val="00383E03"/>
    <w:rsid w:val="003848B5"/>
    <w:rsid w:val="00385208"/>
    <w:rsid w:val="003855C0"/>
    <w:rsid w:val="0038794D"/>
    <w:rsid w:val="003904F0"/>
    <w:rsid w:val="00390FF4"/>
    <w:rsid w:val="00391280"/>
    <w:rsid w:val="003914D3"/>
    <w:rsid w:val="0039195F"/>
    <w:rsid w:val="00391ECE"/>
    <w:rsid w:val="00391EE9"/>
    <w:rsid w:val="00392282"/>
    <w:rsid w:val="00392D4F"/>
    <w:rsid w:val="003940E8"/>
    <w:rsid w:val="003946B6"/>
    <w:rsid w:val="003946E9"/>
    <w:rsid w:val="00394E85"/>
    <w:rsid w:val="00395026"/>
    <w:rsid w:val="00395267"/>
    <w:rsid w:val="003952C4"/>
    <w:rsid w:val="00395CB2"/>
    <w:rsid w:val="00395D5F"/>
    <w:rsid w:val="00395FDB"/>
    <w:rsid w:val="00396364"/>
    <w:rsid w:val="0039784E"/>
    <w:rsid w:val="0039785A"/>
    <w:rsid w:val="00397C16"/>
    <w:rsid w:val="00397EB0"/>
    <w:rsid w:val="003A0DB6"/>
    <w:rsid w:val="003A16DE"/>
    <w:rsid w:val="003A16EB"/>
    <w:rsid w:val="003A2454"/>
    <w:rsid w:val="003A2CE7"/>
    <w:rsid w:val="003A35A1"/>
    <w:rsid w:val="003A43D0"/>
    <w:rsid w:val="003A4DAD"/>
    <w:rsid w:val="003A4FDF"/>
    <w:rsid w:val="003A51A4"/>
    <w:rsid w:val="003A53F8"/>
    <w:rsid w:val="003A6669"/>
    <w:rsid w:val="003A6A04"/>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5E06"/>
    <w:rsid w:val="003B79DF"/>
    <w:rsid w:val="003B7A21"/>
    <w:rsid w:val="003C07AC"/>
    <w:rsid w:val="003C0B57"/>
    <w:rsid w:val="003C0FE6"/>
    <w:rsid w:val="003C19B1"/>
    <w:rsid w:val="003C1D9D"/>
    <w:rsid w:val="003C2FE5"/>
    <w:rsid w:val="003C31A8"/>
    <w:rsid w:val="003C3496"/>
    <w:rsid w:val="003C361F"/>
    <w:rsid w:val="003C399B"/>
    <w:rsid w:val="003C3B94"/>
    <w:rsid w:val="003C4306"/>
    <w:rsid w:val="003C5306"/>
    <w:rsid w:val="003C62FE"/>
    <w:rsid w:val="003C65F4"/>
    <w:rsid w:val="003C672F"/>
    <w:rsid w:val="003C7004"/>
    <w:rsid w:val="003C74BC"/>
    <w:rsid w:val="003C75FF"/>
    <w:rsid w:val="003D0497"/>
    <w:rsid w:val="003D0BC6"/>
    <w:rsid w:val="003D1789"/>
    <w:rsid w:val="003D26E5"/>
    <w:rsid w:val="003D3305"/>
    <w:rsid w:val="003D3501"/>
    <w:rsid w:val="003D351C"/>
    <w:rsid w:val="003D36C4"/>
    <w:rsid w:val="003D37DF"/>
    <w:rsid w:val="003D396A"/>
    <w:rsid w:val="003D3DF4"/>
    <w:rsid w:val="003D421F"/>
    <w:rsid w:val="003D4C2B"/>
    <w:rsid w:val="003D580F"/>
    <w:rsid w:val="003D66C9"/>
    <w:rsid w:val="003D72AA"/>
    <w:rsid w:val="003D732D"/>
    <w:rsid w:val="003D733D"/>
    <w:rsid w:val="003D7A21"/>
    <w:rsid w:val="003D7C6B"/>
    <w:rsid w:val="003D7D56"/>
    <w:rsid w:val="003E0293"/>
    <w:rsid w:val="003E0987"/>
    <w:rsid w:val="003E1568"/>
    <w:rsid w:val="003E32A3"/>
    <w:rsid w:val="003E3526"/>
    <w:rsid w:val="003E51C6"/>
    <w:rsid w:val="003E55A2"/>
    <w:rsid w:val="003E5CA2"/>
    <w:rsid w:val="003E6A83"/>
    <w:rsid w:val="003E74A6"/>
    <w:rsid w:val="003F021B"/>
    <w:rsid w:val="003F047F"/>
    <w:rsid w:val="003F1BCD"/>
    <w:rsid w:val="003F212A"/>
    <w:rsid w:val="003F2E53"/>
    <w:rsid w:val="003F2F03"/>
    <w:rsid w:val="003F3412"/>
    <w:rsid w:val="003F46A0"/>
    <w:rsid w:val="003F4EE4"/>
    <w:rsid w:val="003F4F16"/>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066"/>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025"/>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912"/>
    <w:rsid w:val="004259E7"/>
    <w:rsid w:val="00426581"/>
    <w:rsid w:val="00426727"/>
    <w:rsid w:val="00427296"/>
    <w:rsid w:val="00430979"/>
    <w:rsid w:val="00430C94"/>
    <w:rsid w:val="00431BC8"/>
    <w:rsid w:val="00431EB4"/>
    <w:rsid w:val="00432379"/>
    <w:rsid w:val="0043311E"/>
    <w:rsid w:val="00433B97"/>
    <w:rsid w:val="0043417B"/>
    <w:rsid w:val="00434589"/>
    <w:rsid w:val="00434703"/>
    <w:rsid w:val="00434B26"/>
    <w:rsid w:val="0043598B"/>
    <w:rsid w:val="00435E14"/>
    <w:rsid w:val="004364AB"/>
    <w:rsid w:val="0043674F"/>
    <w:rsid w:val="00436857"/>
    <w:rsid w:val="00437184"/>
    <w:rsid w:val="00440A6E"/>
    <w:rsid w:val="00440E18"/>
    <w:rsid w:val="00441BD4"/>
    <w:rsid w:val="004423FC"/>
    <w:rsid w:val="00442B9A"/>
    <w:rsid w:val="00443BC2"/>
    <w:rsid w:val="00443EC1"/>
    <w:rsid w:val="00444694"/>
    <w:rsid w:val="00444C51"/>
    <w:rsid w:val="004456F3"/>
    <w:rsid w:val="00445F70"/>
    <w:rsid w:val="004461C6"/>
    <w:rsid w:val="00446297"/>
    <w:rsid w:val="004466C3"/>
    <w:rsid w:val="004477F1"/>
    <w:rsid w:val="00447F7F"/>
    <w:rsid w:val="0045030D"/>
    <w:rsid w:val="0045078D"/>
    <w:rsid w:val="00450BEA"/>
    <w:rsid w:val="00450EF0"/>
    <w:rsid w:val="004510A0"/>
    <w:rsid w:val="0045158F"/>
    <w:rsid w:val="00451E14"/>
    <w:rsid w:val="00452717"/>
    <w:rsid w:val="004529AC"/>
    <w:rsid w:val="00452B19"/>
    <w:rsid w:val="00452FB3"/>
    <w:rsid w:val="00453E24"/>
    <w:rsid w:val="00454372"/>
    <w:rsid w:val="00454D87"/>
    <w:rsid w:val="004550EB"/>
    <w:rsid w:val="00455A37"/>
    <w:rsid w:val="00455FE1"/>
    <w:rsid w:val="00456898"/>
    <w:rsid w:val="004569A5"/>
    <w:rsid w:val="004569FA"/>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7A5"/>
    <w:rsid w:val="004658F6"/>
    <w:rsid w:val="00465CAE"/>
    <w:rsid w:val="00465FC4"/>
    <w:rsid w:val="00466857"/>
    <w:rsid w:val="00466A68"/>
    <w:rsid w:val="004676C1"/>
    <w:rsid w:val="00467BD3"/>
    <w:rsid w:val="00467C95"/>
    <w:rsid w:val="00467ED4"/>
    <w:rsid w:val="004702AB"/>
    <w:rsid w:val="004704B0"/>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1542"/>
    <w:rsid w:val="00482531"/>
    <w:rsid w:val="00482BC7"/>
    <w:rsid w:val="00482FCB"/>
    <w:rsid w:val="00483231"/>
    <w:rsid w:val="0048402F"/>
    <w:rsid w:val="00484063"/>
    <w:rsid w:val="00484821"/>
    <w:rsid w:val="00484ABC"/>
    <w:rsid w:val="00484E48"/>
    <w:rsid w:val="00485818"/>
    <w:rsid w:val="00486279"/>
    <w:rsid w:val="00486DA0"/>
    <w:rsid w:val="00487199"/>
    <w:rsid w:val="00487335"/>
    <w:rsid w:val="00490A0D"/>
    <w:rsid w:val="00490C1B"/>
    <w:rsid w:val="00491779"/>
    <w:rsid w:val="00491D0A"/>
    <w:rsid w:val="00491F63"/>
    <w:rsid w:val="004925A1"/>
    <w:rsid w:val="004926B5"/>
    <w:rsid w:val="0049330D"/>
    <w:rsid w:val="0049360D"/>
    <w:rsid w:val="0049363D"/>
    <w:rsid w:val="004947AF"/>
    <w:rsid w:val="004947FD"/>
    <w:rsid w:val="004949B3"/>
    <w:rsid w:val="004949DF"/>
    <w:rsid w:val="00494CDE"/>
    <w:rsid w:val="00494EFA"/>
    <w:rsid w:val="00495DD9"/>
    <w:rsid w:val="00495E4F"/>
    <w:rsid w:val="004973ED"/>
    <w:rsid w:val="00497B7B"/>
    <w:rsid w:val="00497F36"/>
    <w:rsid w:val="004A0FBA"/>
    <w:rsid w:val="004A2093"/>
    <w:rsid w:val="004A2216"/>
    <w:rsid w:val="004A223D"/>
    <w:rsid w:val="004A30FA"/>
    <w:rsid w:val="004A3497"/>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B31"/>
    <w:rsid w:val="004B4BEE"/>
    <w:rsid w:val="004B4FF5"/>
    <w:rsid w:val="004B53BA"/>
    <w:rsid w:val="004B61B8"/>
    <w:rsid w:val="004B6DAB"/>
    <w:rsid w:val="004B7539"/>
    <w:rsid w:val="004C0274"/>
    <w:rsid w:val="004C12E2"/>
    <w:rsid w:val="004C13CC"/>
    <w:rsid w:val="004C1D2D"/>
    <w:rsid w:val="004C1D7D"/>
    <w:rsid w:val="004C2930"/>
    <w:rsid w:val="004C32ED"/>
    <w:rsid w:val="004C3350"/>
    <w:rsid w:val="004C3657"/>
    <w:rsid w:val="004C49FB"/>
    <w:rsid w:val="004C523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F00C9"/>
    <w:rsid w:val="004F034D"/>
    <w:rsid w:val="004F0457"/>
    <w:rsid w:val="004F0CEC"/>
    <w:rsid w:val="004F0DDF"/>
    <w:rsid w:val="004F0E58"/>
    <w:rsid w:val="004F12BB"/>
    <w:rsid w:val="004F1A5C"/>
    <w:rsid w:val="004F1BCC"/>
    <w:rsid w:val="004F2172"/>
    <w:rsid w:val="004F217B"/>
    <w:rsid w:val="004F2381"/>
    <w:rsid w:val="004F25AA"/>
    <w:rsid w:val="004F2936"/>
    <w:rsid w:val="004F2B4A"/>
    <w:rsid w:val="004F36CE"/>
    <w:rsid w:val="004F3A98"/>
    <w:rsid w:val="004F3C6D"/>
    <w:rsid w:val="004F4126"/>
    <w:rsid w:val="004F462F"/>
    <w:rsid w:val="004F5952"/>
    <w:rsid w:val="004F681E"/>
    <w:rsid w:val="004F7448"/>
    <w:rsid w:val="004F74CF"/>
    <w:rsid w:val="004F774C"/>
    <w:rsid w:val="004F790E"/>
    <w:rsid w:val="00500791"/>
    <w:rsid w:val="00500D60"/>
    <w:rsid w:val="00501442"/>
    <w:rsid w:val="0050152D"/>
    <w:rsid w:val="00501CBA"/>
    <w:rsid w:val="00501EF2"/>
    <w:rsid w:val="00502BC6"/>
    <w:rsid w:val="00502E27"/>
    <w:rsid w:val="00503FB5"/>
    <w:rsid w:val="005042F4"/>
    <w:rsid w:val="0050453C"/>
    <w:rsid w:val="00504547"/>
    <w:rsid w:val="00504E92"/>
    <w:rsid w:val="00505522"/>
    <w:rsid w:val="00507D7B"/>
    <w:rsid w:val="00507EFD"/>
    <w:rsid w:val="00510119"/>
    <w:rsid w:val="005102A4"/>
    <w:rsid w:val="0051055C"/>
    <w:rsid w:val="00510BD5"/>
    <w:rsid w:val="00510EE1"/>
    <w:rsid w:val="0051153D"/>
    <w:rsid w:val="00512850"/>
    <w:rsid w:val="00512992"/>
    <w:rsid w:val="00512D78"/>
    <w:rsid w:val="00512DE3"/>
    <w:rsid w:val="00512E95"/>
    <w:rsid w:val="005133C6"/>
    <w:rsid w:val="00514288"/>
    <w:rsid w:val="005149F7"/>
    <w:rsid w:val="00514A8B"/>
    <w:rsid w:val="00515EF4"/>
    <w:rsid w:val="00516278"/>
    <w:rsid w:val="00516F45"/>
    <w:rsid w:val="005170DD"/>
    <w:rsid w:val="00517542"/>
    <w:rsid w:val="0052042C"/>
    <w:rsid w:val="00520AE4"/>
    <w:rsid w:val="00521B46"/>
    <w:rsid w:val="00521F6D"/>
    <w:rsid w:val="005222DD"/>
    <w:rsid w:val="005223E9"/>
    <w:rsid w:val="00522617"/>
    <w:rsid w:val="00524076"/>
    <w:rsid w:val="00524303"/>
    <w:rsid w:val="005247C1"/>
    <w:rsid w:val="00526667"/>
    <w:rsid w:val="00526C99"/>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1075"/>
    <w:rsid w:val="005414D7"/>
    <w:rsid w:val="00541828"/>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871"/>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6186"/>
    <w:rsid w:val="00567AAC"/>
    <w:rsid w:val="00567D13"/>
    <w:rsid w:val="00570FB2"/>
    <w:rsid w:val="0057139F"/>
    <w:rsid w:val="00571855"/>
    <w:rsid w:val="00571E1D"/>
    <w:rsid w:val="00571F83"/>
    <w:rsid w:val="00573499"/>
    <w:rsid w:val="00573E54"/>
    <w:rsid w:val="0057400A"/>
    <w:rsid w:val="005741AA"/>
    <w:rsid w:val="005743D0"/>
    <w:rsid w:val="0057484F"/>
    <w:rsid w:val="00574A83"/>
    <w:rsid w:val="00574CAA"/>
    <w:rsid w:val="00574D15"/>
    <w:rsid w:val="00575105"/>
    <w:rsid w:val="0057545C"/>
    <w:rsid w:val="00575833"/>
    <w:rsid w:val="00576357"/>
    <w:rsid w:val="00576763"/>
    <w:rsid w:val="00576A2B"/>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CC9"/>
    <w:rsid w:val="00593CD0"/>
    <w:rsid w:val="00594255"/>
    <w:rsid w:val="00594501"/>
    <w:rsid w:val="005945A2"/>
    <w:rsid w:val="005945DD"/>
    <w:rsid w:val="00594B8D"/>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1C18"/>
    <w:rsid w:val="005A2044"/>
    <w:rsid w:val="005A2188"/>
    <w:rsid w:val="005A2599"/>
    <w:rsid w:val="005A43CE"/>
    <w:rsid w:val="005A4550"/>
    <w:rsid w:val="005A483A"/>
    <w:rsid w:val="005A5401"/>
    <w:rsid w:val="005A7C43"/>
    <w:rsid w:val="005B1558"/>
    <w:rsid w:val="005B1F4D"/>
    <w:rsid w:val="005B24B2"/>
    <w:rsid w:val="005B272A"/>
    <w:rsid w:val="005B2831"/>
    <w:rsid w:val="005B28FA"/>
    <w:rsid w:val="005B33DC"/>
    <w:rsid w:val="005B3AE7"/>
    <w:rsid w:val="005B41C8"/>
    <w:rsid w:val="005B501D"/>
    <w:rsid w:val="005B53F5"/>
    <w:rsid w:val="005B559A"/>
    <w:rsid w:val="005B5A76"/>
    <w:rsid w:val="005B6472"/>
    <w:rsid w:val="005B6E10"/>
    <w:rsid w:val="005B6F66"/>
    <w:rsid w:val="005B7359"/>
    <w:rsid w:val="005C0605"/>
    <w:rsid w:val="005C061C"/>
    <w:rsid w:val="005C084A"/>
    <w:rsid w:val="005C0FEC"/>
    <w:rsid w:val="005C2375"/>
    <w:rsid w:val="005C299D"/>
    <w:rsid w:val="005C2AE2"/>
    <w:rsid w:val="005C2B44"/>
    <w:rsid w:val="005C2BF0"/>
    <w:rsid w:val="005C2F5C"/>
    <w:rsid w:val="005C3B47"/>
    <w:rsid w:val="005C3E46"/>
    <w:rsid w:val="005C3F0A"/>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41B1"/>
    <w:rsid w:val="005D4367"/>
    <w:rsid w:val="005D4A94"/>
    <w:rsid w:val="005D4FFC"/>
    <w:rsid w:val="005D544A"/>
    <w:rsid w:val="005D5751"/>
    <w:rsid w:val="005D5CB5"/>
    <w:rsid w:val="005D5E14"/>
    <w:rsid w:val="005D6244"/>
    <w:rsid w:val="005D64BB"/>
    <w:rsid w:val="005D6AB6"/>
    <w:rsid w:val="005D7085"/>
    <w:rsid w:val="005D736C"/>
    <w:rsid w:val="005D74CC"/>
    <w:rsid w:val="005E083E"/>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2BBA"/>
    <w:rsid w:val="005F375E"/>
    <w:rsid w:val="005F3D49"/>
    <w:rsid w:val="005F3E99"/>
    <w:rsid w:val="005F3F44"/>
    <w:rsid w:val="005F646B"/>
    <w:rsid w:val="005F6A67"/>
    <w:rsid w:val="005F71E3"/>
    <w:rsid w:val="005F7630"/>
    <w:rsid w:val="005F7C66"/>
    <w:rsid w:val="005F7CBA"/>
    <w:rsid w:val="00600926"/>
    <w:rsid w:val="0060119C"/>
    <w:rsid w:val="00601776"/>
    <w:rsid w:val="00601FDA"/>
    <w:rsid w:val="00601FFC"/>
    <w:rsid w:val="006022A2"/>
    <w:rsid w:val="0060490A"/>
    <w:rsid w:val="00604DCB"/>
    <w:rsid w:val="00604E5E"/>
    <w:rsid w:val="0060587D"/>
    <w:rsid w:val="00605B5A"/>
    <w:rsid w:val="00605C4F"/>
    <w:rsid w:val="00605D7F"/>
    <w:rsid w:val="00605E40"/>
    <w:rsid w:val="00606577"/>
    <w:rsid w:val="006065E6"/>
    <w:rsid w:val="00606601"/>
    <w:rsid w:val="0060744A"/>
    <w:rsid w:val="00607C0F"/>
    <w:rsid w:val="00607F71"/>
    <w:rsid w:val="00610721"/>
    <w:rsid w:val="00610C3F"/>
    <w:rsid w:val="006111D3"/>
    <w:rsid w:val="006113F1"/>
    <w:rsid w:val="00611682"/>
    <w:rsid w:val="00611742"/>
    <w:rsid w:val="00611C99"/>
    <w:rsid w:val="00611E56"/>
    <w:rsid w:val="006121B6"/>
    <w:rsid w:val="00614354"/>
    <w:rsid w:val="006146A3"/>
    <w:rsid w:val="0061507D"/>
    <w:rsid w:val="006155BD"/>
    <w:rsid w:val="006159AE"/>
    <w:rsid w:val="006161E0"/>
    <w:rsid w:val="006162B8"/>
    <w:rsid w:val="00616E28"/>
    <w:rsid w:val="00617627"/>
    <w:rsid w:val="00617A96"/>
    <w:rsid w:val="00617ADC"/>
    <w:rsid w:val="00620049"/>
    <w:rsid w:val="0062058E"/>
    <w:rsid w:val="00620991"/>
    <w:rsid w:val="0062188D"/>
    <w:rsid w:val="00622080"/>
    <w:rsid w:val="0062281E"/>
    <w:rsid w:val="00623273"/>
    <w:rsid w:val="00623456"/>
    <w:rsid w:val="0062346A"/>
    <w:rsid w:val="00623706"/>
    <w:rsid w:val="00623711"/>
    <w:rsid w:val="00623B7B"/>
    <w:rsid w:val="00623F46"/>
    <w:rsid w:val="00624C98"/>
    <w:rsid w:val="00624D19"/>
    <w:rsid w:val="00625180"/>
    <w:rsid w:val="00625816"/>
    <w:rsid w:val="0062669E"/>
    <w:rsid w:val="00626814"/>
    <w:rsid w:val="00627168"/>
    <w:rsid w:val="00627F3F"/>
    <w:rsid w:val="0063017D"/>
    <w:rsid w:val="00630384"/>
    <w:rsid w:val="00630F03"/>
    <w:rsid w:val="00631355"/>
    <w:rsid w:val="00631D55"/>
    <w:rsid w:val="006328FC"/>
    <w:rsid w:val="00633463"/>
    <w:rsid w:val="0063398B"/>
    <w:rsid w:val="00633CC2"/>
    <w:rsid w:val="006341AD"/>
    <w:rsid w:val="00634A1C"/>
    <w:rsid w:val="00635199"/>
    <w:rsid w:val="0063559D"/>
    <w:rsid w:val="006357D4"/>
    <w:rsid w:val="00635EBE"/>
    <w:rsid w:val="00635F28"/>
    <w:rsid w:val="00636C5B"/>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19F7"/>
    <w:rsid w:val="00651A42"/>
    <w:rsid w:val="00651C59"/>
    <w:rsid w:val="0065238F"/>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8E9"/>
    <w:rsid w:val="00671221"/>
    <w:rsid w:val="006715C9"/>
    <w:rsid w:val="00671914"/>
    <w:rsid w:val="00671998"/>
    <w:rsid w:val="00671B8F"/>
    <w:rsid w:val="00672DAB"/>
    <w:rsid w:val="00672EEE"/>
    <w:rsid w:val="0067305F"/>
    <w:rsid w:val="00673475"/>
    <w:rsid w:val="006734AD"/>
    <w:rsid w:val="00673511"/>
    <w:rsid w:val="00673829"/>
    <w:rsid w:val="00673D3F"/>
    <w:rsid w:val="00673D8E"/>
    <w:rsid w:val="00673FC5"/>
    <w:rsid w:val="006756A7"/>
    <w:rsid w:val="00675BCC"/>
    <w:rsid w:val="006769D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6D"/>
    <w:rsid w:val="00684A60"/>
    <w:rsid w:val="006850E5"/>
    <w:rsid w:val="00685ABF"/>
    <w:rsid w:val="00685B0E"/>
    <w:rsid w:val="00685D74"/>
    <w:rsid w:val="00686027"/>
    <w:rsid w:val="00686947"/>
    <w:rsid w:val="00686EF8"/>
    <w:rsid w:val="0068734F"/>
    <w:rsid w:val="006876F1"/>
    <w:rsid w:val="0068789E"/>
    <w:rsid w:val="00687E46"/>
    <w:rsid w:val="00690562"/>
    <w:rsid w:val="00690D0C"/>
    <w:rsid w:val="00691854"/>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EAE"/>
    <w:rsid w:val="006A5559"/>
    <w:rsid w:val="006A56C2"/>
    <w:rsid w:val="006A58A6"/>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2A7"/>
    <w:rsid w:val="006B662A"/>
    <w:rsid w:val="006B66E5"/>
    <w:rsid w:val="006C0116"/>
    <w:rsid w:val="006C054D"/>
    <w:rsid w:val="006C0911"/>
    <w:rsid w:val="006C0B5E"/>
    <w:rsid w:val="006C1576"/>
    <w:rsid w:val="006C1D39"/>
    <w:rsid w:val="006C2505"/>
    <w:rsid w:val="006C3028"/>
    <w:rsid w:val="006C460E"/>
    <w:rsid w:val="006C4B16"/>
    <w:rsid w:val="006C5517"/>
    <w:rsid w:val="006C620E"/>
    <w:rsid w:val="006C6E4A"/>
    <w:rsid w:val="006C77E2"/>
    <w:rsid w:val="006C7FAA"/>
    <w:rsid w:val="006D010B"/>
    <w:rsid w:val="006D0A95"/>
    <w:rsid w:val="006D0BC4"/>
    <w:rsid w:val="006D1141"/>
    <w:rsid w:val="006D1B82"/>
    <w:rsid w:val="006D24F3"/>
    <w:rsid w:val="006D2693"/>
    <w:rsid w:val="006D2F02"/>
    <w:rsid w:val="006D4179"/>
    <w:rsid w:val="006D437E"/>
    <w:rsid w:val="006D4483"/>
    <w:rsid w:val="006D4975"/>
    <w:rsid w:val="006D4A41"/>
    <w:rsid w:val="006D5573"/>
    <w:rsid w:val="006D59E1"/>
    <w:rsid w:val="006D5EA8"/>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A2F"/>
    <w:rsid w:val="006E73AE"/>
    <w:rsid w:val="006E79F4"/>
    <w:rsid w:val="006F06D9"/>
    <w:rsid w:val="006F1126"/>
    <w:rsid w:val="006F1C87"/>
    <w:rsid w:val="006F1E85"/>
    <w:rsid w:val="006F238B"/>
    <w:rsid w:val="006F2563"/>
    <w:rsid w:val="006F2941"/>
    <w:rsid w:val="006F341C"/>
    <w:rsid w:val="006F34E1"/>
    <w:rsid w:val="006F36FD"/>
    <w:rsid w:val="006F3884"/>
    <w:rsid w:val="006F42AB"/>
    <w:rsid w:val="006F4716"/>
    <w:rsid w:val="006F666A"/>
    <w:rsid w:val="006F6997"/>
    <w:rsid w:val="006F7980"/>
    <w:rsid w:val="00700244"/>
    <w:rsid w:val="0070048E"/>
    <w:rsid w:val="007005AE"/>
    <w:rsid w:val="00701000"/>
    <w:rsid w:val="00701121"/>
    <w:rsid w:val="007014F0"/>
    <w:rsid w:val="0070170D"/>
    <w:rsid w:val="007019FA"/>
    <w:rsid w:val="0070280D"/>
    <w:rsid w:val="0070291A"/>
    <w:rsid w:val="00702B97"/>
    <w:rsid w:val="00702DC0"/>
    <w:rsid w:val="00703344"/>
    <w:rsid w:val="0070408F"/>
    <w:rsid w:val="00704223"/>
    <w:rsid w:val="00704313"/>
    <w:rsid w:val="00704604"/>
    <w:rsid w:val="00704852"/>
    <w:rsid w:val="00704D9C"/>
    <w:rsid w:val="00704E5D"/>
    <w:rsid w:val="0070544E"/>
    <w:rsid w:val="00705779"/>
    <w:rsid w:val="00705806"/>
    <w:rsid w:val="00705D8A"/>
    <w:rsid w:val="00707269"/>
    <w:rsid w:val="00707860"/>
    <w:rsid w:val="007109F7"/>
    <w:rsid w:val="007110DC"/>
    <w:rsid w:val="007114B3"/>
    <w:rsid w:val="00711815"/>
    <w:rsid w:val="00711A42"/>
    <w:rsid w:val="00712D6C"/>
    <w:rsid w:val="00712E4A"/>
    <w:rsid w:val="007136C0"/>
    <w:rsid w:val="007140E8"/>
    <w:rsid w:val="007150E4"/>
    <w:rsid w:val="007155B2"/>
    <w:rsid w:val="007155FF"/>
    <w:rsid w:val="007156C9"/>
    <w:rsid w:val="00715C65"/>
    <w:rsid w:val="0071644D"/>
    <w:rsid w:val="00716808"/>
    <w:rsid w:val="00716C6B"/>
    <w:rsid w:val="007176D4"/>
    <w:rsid w:val="0072093F"/>
    <w:rsid w:val="00720D17"/>
    <w:rsid w:val="0072192B"/>
    <w:rsid w:val="00721CA3"/>
    <w:rsid w:val="007223E3"/>
    <w:rsid w:val="0072259C"/>
    <w:rsid w:val="00722EB1"/>
    <w:rsid w:val="007242E2"/>
    <w:rsid w:val="007246D4"/>
    <w:rsid w:val="007252F0"/>
    <w:rsid w:val="007257F9"/>
    <w:rsid w:val="007259BF"/>
    <w:rsid w:val="00725FDB"/>
    <w:rsid w:val="007265EF"/>
    <w:rsid w:val="00726639"/>
    <w:rsid w:val="007304A1"/>
    <w:rsid w:val="0073097F"/>
    <w:rsid w:val="00730E25"/>
    <w:rsid w:val="00731669"/>
    <w:rsid w:val="0073184C"/>
    <w:rsid w:val="00732517"/>
    <w:rsid w:val="00733083"/>
    <w:rsid w:val="0073317D"/>
    <w:rsid w:val="007337E7"/>
    <w:rsid w:val="007347E5"/>
    <w:rsid w:val="00734A95"/>
    <w:rsid w:val="00734DB5"/>
    <w:rsid w:val="0073620A"/>
    <w:rsid w:val="0073664D"/>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476"/>
    <w:rsid w:val="00752730"/>
    <w:rsid w:val="00752976"/>
    <w:rsid w:val="00752EBA"/>
    <w:rsid w:val="00753527"/>
    <w:rsid w:val="0075478E"/>
    <w:rsid w:val="00754795"/>
    <w:rsid w:val="00754E42"/>
    <w:rsid w:val="00754F80"/>
    <w:rsid w:val="007554D1"/>
    <w:rsid w:val="00755B76"/>
    <w:rsid w:val="007561C6"/>
    <w:rsid w:val="00757D6D"/>
    <w:rsid w:val="0076021B"/>
    <w:rsid w:val="007605D7"/>
    <w:rsid w:val="00761047"/>
    <w:rsid w:val="007619B6"/>
    <w:rsid w:val="0076238C"/>
    <w:rsid w:val="007625AC"/>
    <w:rsid w:val="0076350B"/>
    <w:rsid w:val="007638D4"/>
    <w:rsid w:val="0076407B"/>
    <w:rsid w:val="007642DF"/>
    <w:rsid w:val="00764C0C"/>
    <w:rsid w:val="00764DD8"/>
    <w:rsid w:val="00765C85"/>
    <w:rsid w:val="00765DA8"/>
    <w:rsid w:val="00765EA8"/>
    <w:rsid w:val="00766665"/>
    <w:rsid w:val="0076670C"/>
    <w:rsid w:val="00766891"/>
    <w:rsid w:val="00767740"/>
    <w:rsid w:val="00767815"/>
    <w:rsid w:val="00767845"/>
    <w:rsid w:val="00767C76"/>
    <w:rsid w:val="007702C8"/>
    <w:rsid w:val="007702F2"/>
    <w:rsid w:val="00770417"/>
    <w:rsid w:val="00770556"/>
    <w:rsid w:val="0077082A"/>
    <w:rsid w:val="007716B1"/>
    <w:rsid w:val="00771CE5"/>
    <w:rsid w:val="00771E0B"/>
    <w:rsid w:val="00772715"/>
    <w:rsid w:val="0077295B"/>
    <w:rsid w:val="0077344D"/>
    <w:rsid w:val="00773C2A"/>
    <w:rsid w:val="00774368"/>
    <w:rsid w:val="0077450F"/>
    <w:rsid w:val="0077451D"/>
    <w:rsid w:val="00774C01"/>
    <w:rsid w:val="00774CA1"/>
    <w:rsid w:val="00774F2C"/>
    <w:rsid w:val="007763C9"/>
    <w:rsid w:val="00776435"/>
    <w:rsid w:val="00776469"/>
    <w:rsid w:val="0077694A"/>
    <w:rsid w:val="00777363"/>
    <w:rsid w:val="007778CB"/>
    <w:rsid w:val="00777FB4"/>
    <w:rsid w:val="007804B9"/>
    <w:rsid w:val="007804C9"/>
    <w:rsid w:val="00780D45"/>
    <w:rsid w:val="00781010"/>
    <w:rsid w:val="00781084"/>
    <w:rsid w:val="007810B1"/>
    <w:rsid w:val="007812B4"/>
    <w:rsid w:val="00781B55"/>
    <w:rsid w:val="00782926"/>
    <w:rsid w:val="00782945"/>
    <w:rsid w:val="00782C7B"/>
    <w:rsid w:val="00782EEB"/>
    <w:rsid w:val="00783294"/>
    <w:rsid w:val="007835FC"/>
    <w:rsid w:val="007840B8"/>
    <w:rsid w:val="00784263"/>
    <w:rsid w:val="00784718"/>
    <w:rsid w:val="00785E3E"/>
    <w:rsid w:val="00787996"/>
    <w:rsid w:val="00787B04"/>
    <w:rsid w:val="00787B9B"/>
    <w:rsid w:val="00787D50"/>
    <w:rsid w:val="00790594"/>
    <w:rsid w:val="00790ABA"/>
    <w:rsid w:val="007910ED"/>
    <w:rsid w:val="00791443"/>
    <w:rsid w:val="007944FB"/>
    <w:rsid w:val="00795511"/>
    <w:rsid w:val="00795604"/>
    <w:rsid w:val="00796834"/>
    <w:rsid w:val="00797AC0"/>
    <w:rsid w:val="007A06C3"/>
    <w:rsid w:val="007A08BF"/>
    <w:rsid w:val="007A1B71"/>
    <w:rsid w:val="007A1DD7"/>
    <w:rsid w:val="007A24E0"/>
    <w:rsid w:val="007A2803"/>
    <w:rsid w:val="007A2E0B"/>
    <w:rsid w:val="007A3E03"/>
    <w:rsid w:val="007A5622"/>
    <w:rsid w:val="007A5CCA"/>
    <w:rsid w:val="007A5D4D"/>
    <w:rsid w:val="007A5EE1"/>
    <w:rsid w:val="007A6386"/>
    <w:rsid w:val="007A6D31"/>
    <w:rsid w:val="007A6D78"/>
    <w:rsid w:val="007A7263"/>
    <w:rsid w:val="007B00EA"/>
    <w:rsid w:val="007B07AE"/>
    <w:rsid w:val="007B0ED4"/>
    <w:rsid w:val="007B1B0B"/>
    <w:rsid w:val="007B1C23"/>
    <w:rsid w:val="007B2519"/>
    <w:rsid w:val="007B2C9B"/>
    <w:rsid w:val="007B2ED7"/>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94D"/>
    <w:rsid w:val="007C1983"/>
    <w:rsid w:val="007C1AC4"/>
    <w:rsid w:val="007C21BD"/>
    <w:rsid w:val="007C2EA7"/>
    <w:rsid w:val="007C459A"/>
    <w:rsid w:val="007C6328"/>
    <w:rsid w:val="007C68D6"/>
    <w:rsid w:val="007C785C"/>
    <w:rsid w:val="007C790C"/>
    <w:rsid w:val="007D0228"/>
    <w:rsid w:val="007D078C"/>
    <w:rsid w:val="007D132E"/>
    <w:rsid w:val="007D156A"/>
    <w:rsid w:val="007D1CFB"/>
    <w:rsid w:val="007D22FF"/>
    <w:rsid w:val="007D29D8"/>
    <w:rsid w:val="007D2CDE"/>
    <w:rsid w:val="007D3A71"/>
    <w:rsid w:val="007D3E78"/>
    <w:rsid w:val="007D3E93"/>
    <w:rsid w:val="007D4221"/>
    <w:rsid w:val="007D43C9"/>
    <w:rsid w:val="007D47AB"/>
    <w:rsid w:val="007D533E"/>
    <w:rsid w:val="007D56EB"/>
    <w:rsid w:val="007D5872"/>
    <w:rsid w:val="007D6085"/>
    <w:rsid w:val="007D6F20"/>
    <w:rsid w:val="007E0105"/>
    <w:rsid w:val="007E0266"/>
    <w:rsid w:val="007E1269"/>
    <w:rsid w:val="007E282A"/>
    <w:rsid w:val="007E3586"/>
    <w:rsid w:val="007E3F14"/>
    <w:rsid w:val="007E418A"/>
    <w:rsid w:val="007E5B62"/>
    <w:rsid w:val="007E5BA5"/>
    <w:rsid w:val="007E643A"/>
    <w:rsid w:val="007E6FDF"/>
    <w:rsid w:val="007E7505"/>
    <w:rsid w:val="007E7727"/>
    <w:rsid w:val="007E7DB0"/>
    <w:rsid w:val="007F0276"/>
    <w:rsid w:val="007F0C3D"/>
    <w:rsid w:val="007F27BB"/>
    <w:rsid w:val="007F2F44"/>
    <w:rsid w:val="007F30F9"/>
    <w:rsid w:val="007F3377"/>
    <w:rsid w:val="007F34A9"/>
    <w:rsid w:val="007F3BCD"/>
    <w:rsid w:val="007F3D92"/>
    <w:rsid w:val="007F3FE6"/>
    <w:rsid w:val="007F41A2"/>
    <w:rsid w:val="007F49B0"/>
    <w:rsid w:val="007F4AD9"/>
    <w:rsid w:val="007F4EE2"/>
    <w:rsid w:val="007F5588"/>
    <w:rsid w:val="007F6436"/>
    <w:rsid w:val="007F6BD5"/>
    <w:rsid w:val="007F6DAF"/>
    <w:rsid w:val="007F73FA"/>
    <w:rsid w:val="007F79FE"/>
    <w:rsid w:val="007F7A4A"/>
    <w:rsid w:val="00801122"/>
    <w:rsid w:val="0080291C"/>
    <w:rsid w:val="008041CD"/>
    <w:rsid w:val="008041F1"/>
    <w:rsid w:val="00804913"/>
    <w:rsid w:val="00804FA3"/>
    <w:rsid w:val="0080528B"/>
    <w:rsid w:val="008053A3"/>
    <w:rsid w:val="008062DB"/>
    <w:rsid w:val="0080644F"/>
    <w:rsid w:val="00807286"/>
    <w:rsid w:val="0080752B"/>
    <w:rsid w:val="0080795D"/>
    <w:rsid w:val="00807C36"/>
    <w:rsid w:val="00807D2A"/>
    <w:rsid w:val="0081003D"/>
    <w:rsid w:val="00810F97"/>
    <w:rsid w:val="00812549"/>
    <w:rsid w:val="00812643"/>
    <w:rsid w:val="0081296E"/>
    <w:rsid w:val="00812E0D"/>
    <w:rsid w:val="0081353E"/>
    <w:rsid w:val="00813656"/>
    <w:rsid w:val="00813B28"/>
    <w:rsid w:val="00813FC9"/>
    <w:rsid w:val="008145BA"/>
    <w:rsid w:val="00815151"/>
    <w:rsid w:val="00815753"/>
    <w:rsid w:val="008164DE"/>
    <w:rsid w:val="00817042"/>
    <w:rsid w:val="008174A4"/>
    <w:rsid w:val="0082167F"/>
    <w:rsid w:val="00821824"/>
    <w:rsid w:val="00821A2D"/>
    <w:rsid w:val="008221EF"/>
    <w:rsid w:val="00822663"/>
    <w:rsid w:val="00822F15"/>
    <w:rsid w:val="00823A9F"/>
    <w:rsid w:val="00823D73"/>
    <w:rsid w:val="00823EE2"/>
    <w:rsid w:val="008266DD"/>
    <w:rsid w:val="008271B8"/>
    <w:rsid w:val="008277A1"/>
    <w:rsid w:val="008279F8"/>
    <w:rsid w:val="00827B1F"/>
    <w:rsid w:val="00830432"/>
    <w:rsid w:val="00830472"/>
    <w:rsid w:val="0083097A"/>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507CF"/>
    <w:rsid w:val="008508B9"/>
    <w:rsid w:val="00850E85"/>
    <w:rsid w:val="00851FE0"/>
    <w:rsid w:val="008524D6"/>
    <w:rsid w:val="00852623"/>
    <w:rsid w:val="008526EC"/>
    <w:rsid w:val="00852CBF"/>
    <w:rsid w:val="0085308E"/>
    <w:rsid w:val="008531CD"/>
    <w:rsid w:val="0085360D"/>
    <w:rsid w:val="00853A0E"/>
    <w:rsid w:val="00853CFE"/>
    <w:rsid w:val="00853D16"/>
    <w:rsid w:val="008561D3"/>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4B8"/>
    <w:rsid w:val="00867B7D"/>
    <w:rsid w:val="00867BD5"/>
    <w:rsid w:val="00867D3C"/>
    <w:rsid w:val="0087035B"/>
    <w:rsid w:val="00870392"/>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483D"/>
    <w:rsid w:val="00885C4C"/>
    <w:rsid w:val="008865DD"/>
    <w:rsid w:val="00887377"/>
    <w:rsid w:val="00887502"/>
    <w:rsid w:val="008879AA"/>
    <w:rsid w:val="00887E02"/>
    <w:rsid w:val="00891087"/>
    <w:rsid w:val="00891129"/>
    <w:rsid w:val="00891785"/>
    <w:rsid w:val="00891A8B"/>
    <w:rsid w:val="00891C1B"/>
    <w:rsid w:val="00892778"/>
    <w:rsid w:val="0089391D"/>
    <w:rsid w:val="008939FD"/>
    <w:rsid w:val="008940CA"/>
    <w:rsid w:val="0089477A"/>
    <w:rsid w:val="00895106"/>
    <w:rsid w:val="00895748"/>
    <w:rsid w:val="008968F4"/>
    <w:rsid w:val="00897417"/>
    <w:rsid w:val="00897D19"/>
    <w:rsid w:val="00897E26"/>
    <w:rsid w:val="008A0064"/>
    <w:rsid w:val="008A01B3"/>
    <w:rsid w:val="008A0DA3"/>
    <w:rsid w:val="008A157C"/>
    <w:rsid w:val="008A2AEE"/>
    <w:rsid w:val="008A2E96"/>
    <w:rsid w:val="008A4FE5"/>
    <w:rsid w:val="008A599B"/>
    <w:rsid w:val="008A6103"/>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C41"/>
    <w:rsid w:val="008B4306"/>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632"/>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ADE"/>
    <w:rsid w:val="008D0DB4"/>
    <w:rsid w:val="008D12E0"/>
    <w:rsid w:val="008D1A52"/>
    <w:rsid w:val="008D27EF"/>
    <w:rsid w:val="008D2D84"/>
    <w:rsid w:val="008D2E44"/>
    <w:rsid w:val="008D2E91"/>
    <w:rsid w:val="008D311E"/>
    <w:rsid w:val="008D38E9"/>
    <w:rsid w:val="008D39F9"/>
    <w:rsid w:val="008D41B8"/>
    <w:rsid w:val="008D4434"/>
    <w:rsid w:val="008D48C6"/>
    <w:rsid w:val="008D5111"/>
    <w:rsid w:val="008D51E4"/>
    <w:rsid w:val="008D557B"/>
    <w:rsid w:val="008D59A9"/>
    <w:rsid w:val="008D5F7C"/>
    <w:rsid w:val="008D6F21"/>
    <w:rsid w:val="008D71AC"/>
    <w:rsid w:val="008D7448"/>
    <w:rsid w:val="008D74AC"/>
    <w:rsid w:val="008D7AE7"/>
    <w:rsid w:val="008D7DD9"/>
    <w:rsid w:val="008E0593"/>
    <w:rsid w:val="008E15EC"/>
    <w:rsid w:val="008E1B94"/>
    <w:rsid w:val="008E23F7"/>
    <w:rsid w:val="008E2E9E"/>
    <w:rsid w:val="008E31EF"/>
    <w:rsid w:val="008E36C0"/>
    <w:rsid w:val="008E36F2"/>
    <w:rsid w:val="008E4064"/>
    <w:rsid w:val="008E450B"/>
    <w:rsid w:val="008E4BCF"/>
    <w:rsid w:val="008E4C23"/>
    <w:rsid w:val="008E4E85"/>
    <w:rsid w:val="008E5777"/>
    <w:rsid w:val="008E5959"/>
    <w:rsid w:val="008E667F"/>
    <w:rsid w:val="008E676F"/>
    <w:rsid w:val="008E6785"/>
    <w:rsid w:val="008E68E6"/>
    <w:rsid w:val="008E68F7"/>
    <w:rsid w:val="008E7251"/>
    <w:rsid w:val="008E7494"/>
    <w:rsid w:val="008E76EF"/>
    <w:rsid w:val="008E7D7C"/>
    <w:rsid w:val="008F0097"/>
    <w:rsid w:val="008F1594"/>
    <w:rsid w:val="008F1B40"/>
    <w:rsid w:val="008F1D0B"/>
    <w:rsid w:val="008F2449"/>
    <w:rsid w:val="008F2EC0"/>
    <w:rsid w:val="008F3D03"/>
    <w:rsid w:val="008F44DB"/>
    <w:rsid w:val="008F4615"/>
    <w:rsid w:val="008F4ABC"/>
    <w:rsid w:val="008F4E2D"/>
    <w:rsid w:val="008F52D1"/>
    <w:rsid w:val="008F591D"/>
    <w:rsid w:val="008F5FC0"/>
    <w:rsid w:val="008F60F8"/>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B9C"/>
    <w:rsid w:val="009141A9"/>
    <w:rsid w:val="00914BDB"/>
    <w:rsid w:val="00916397"/>
    <w:rsid w:val="0091673E"/>
    <w:rsid w:val="009167A9"/>
    <w:rsid w:val="00916DB6"/>
    <w:rsid w:val="00916FAA"/>
    <w:rsid w:val="009177DF"/>
    <w:rsid w:val="00917ABB"/>
    <w:rsid w:val="00917C22"/>
    <w:rsid w:val="009203E8"/>
    <w:rsid w:val="00920617"/>
    <w:rsid w:val="0092085D"/>
    <w:rsid w:val="00921423"/>
    <w:rsid w:val="009216DB"/>
    <w:rsid w:val="00925750"/>
    <w:rsid w:val="00925DB8"/>
    <w:rsid w:val="009260E8"/>
    <w:rsid w:val="009266AF"/>
    <w:rsid w:val="009267F8"/>
    <w:rsid w:val="00927552"/>
    <w:rsid w:val="0092784E"/>
    <w:rsid w:val="009279DF"/>
    <w:rsid w:val="009304CE"/>
    <w:rsid w:val="009308BD"/>
    <w:rsid w:val="009308E9"/>
    <w:rsid w:val="00930A79"/>
    <w:rsid w:val="00930B49"/>
    <w:rsid w:val="00930D5E"/>
    <w:rsid w:val="00931F98"/>
    <w:rsid w:val="0093202F"/>
    <w:rsid w:val="0093270E"/>
    <w:rsid w:val="009341F9"/>
    <w:rsid w:val="00934B9C"/>
    <w:rsid w:val="00935300"/>
    <w:rsid w:val="00935B11"/>
    <w:rsid w:val="00935D86"/>
    <w:rsid w:val="0093673B"/>
    <w:rsid w:val="0093687F"/>
    <w:rsid w:val="00936D0A"/>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4232"/>
    <w:rsid w:val="00954942"/>
    <w:rsid w:val="009559E0"/>
    <w:rsid w:val="00955A9E"/>
    <w:rsid w:val="00955B80"/>
    <w:rsid w:val="00956192"/>
    <w:rsid w:val="00956918"/>
    <w:rsid w:val="00956AFC"/>
    <w:rsid w:val="00957C2A"/>
    <w:rsid w:val="00957E4A"/>
    <w:rsid w:val="00957FF7"/>
    <w:rsid w:val="00960B1F"/>
    <w:rsid w:val="009612D6"/>
    <w:rsid w:val="00963E11"/>
    <w:rsid w:val="00963E43"/>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036"/>
    <w:rsid w:val="0097769C"/>
    <w:rsid w:val="00977A83"/>
    <w:rsid w:val="00980207"/>
    <w:rsid w:val="009811FF"/>
    <w:rsid w:val="00981B7C"/>
    <w:rsid w:val="00982191"/>
    <w:rsid w:val="0098222D"/>
    <w:rsid w:val="009825E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3B2"/>
    <w:rsid w:val="009A0C93"/>
    <w:rsid w:val="009A0F3F"/>
    <w:rsid w:val="009A1515"/>
    <w:rsid w:val="009A1646"/>
    <w:rsid w:val="009A167F"/>
    <w:rsid w:val="009A1CED"/>
    <w:rsid w:val="009A22F9"/>
    <w:rsid w:val="009A27A1"/>
    <w:rsid w:val="009A2F95"/>
    <w:rsid w:val="009A32C6"/>
    <w:rsid w:val="009A38BC"/>
    <w:rsid w:val="009A48E0"/>
    <w:rsid w:val="009A4B03"/>
    <w:rsid w:val="009A573F"/>
    <w:rsid w:val="009A68E2"/>
    <w:rsid w:val="009A72F9"/>
    <w:rsid w:val="009A79B8"/>
    <w:rsid w:val="009A7F90"/>
    <w:rsid w:val="009B0F82"/>
    <w:rsid w:val="009B1360"/>
    <w:rsid w:val="009B1FEA"/>
    <w:rsid w:val="009B2B13"/>
    <w:rsid w:val="009B2FE5"/>
    <w:rsid w:val="009B3712"/>
    <w:rsid w:val="009B373A"/>
    <w:rsid w:val="009B3FD1"/>
    <w:rsid w:val="009B4528"/>
    <w:rsid w:val="009B462A"/>
    <w:rsid w:val="009B4674"/>
    <w:rsid w:val="009B4AC5"/>
    <w:rsid w:val="009B4F88"/>
    <w:rsid w:val="009B56B6"/>
    <w:rsid w:val="009B6EAB"/>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3CC9"/>
    <w:rsid w:val="009D3DF1"/>
    <w:rsid w:val="009D47A1"/>
    <w:rsid w:val="009D47AA"/>
    <w:rsid w:val="009D48DC"/>
    <w:rsid w:val="009D49AE"/>
    <w:rsid w:val="009D4EA1"/>
    <w:rsid w:val="009D50D3"/>
    <w:rsid w:val="009D55C7"/>
    <w:rsid w:val="009D5749"/>
    <w:rsid w:val="009D594D"/>
    <w:rsid w:val="009D5C8A"/>
    <w:rsid w:val="009D68E7"/>
    <w:rsid w:val="009D6D2D"/>
    <w:rsid w:val="009D6FC5"/>
    <w:rsid w:val="009D7029"/>
    <w:rsid w:val="009D75E4"/>
    <w:rsid w:val="009D7B57"/>
    <w:rsid w:val="009D7DA3"/>
    <w:rsid w:val="009E03FE"/>
    <w:rsid w:val="009E0B26"/>
    <w:rsid w:val="009E0C69"/>
    <w:rsid w:val="009E149B"/>
    <w:rsid w:val="009E1894"/>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1A60"/>
    <w:rsid w:val="009F2065"/>
    <w:rsid w:val="009F25A7"/>
    <w:rsid w:val="009F25AF"/>
    <w:rsid w:val="009F2674"/>
    <w:rsid w:val="009F282C"/>
    <w:rsid w:val="009F2876"/>
    <w:rsid w:val="009F37DC"/>
    <w:rsid w:val="009F3880"/>
    <w:rsid w:val="009F3C10"/>
    <w:rsid w:val="009F4B15"/>
    <w:rsid w:val="009F4F1B"/>
    <w:rsid w:val="009F559A"/>
    <w:rsid w:val="009F5961"/>
    <w:rsid w:val="009F5B85"/>
    <w:rsid w:val="009F6337"/>
    <w:rsid w:val="009F65C1"/>
    <w:rsid w:val="009F75E2"/>
    <w:rsid w:val="009F7D89"/>
    <w:rsid w:val="00A0071A"/>
    <w:rsid w:val="00A00E54"/>
    <w:rsid w:val="00A01875"/>
    <w:rsid w:val="00A01B88"/>
    <w:rsid w:val="00A01CC0"/>
    <w:rsid w:val="00A01F39"/>
    <w:rsid w:val="00A024F6"/>
    <w:rsid w:val="00A028CF"/>
    <w:rsid w:val="00A02DAB"/>
    <w:rsid w:val="00A0350E"/>
    <w:rsid w:val="00A0377F"/>
    <w:rsid w:val="00A04178"/>
    <w:rsid w:val="00A0485E"/>
    <w:rsid w:val="00A05175"/>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CBE"/>
    <w:rsid w:val="00A157E7"/>
    <w:rsid w:val="00A15DA7"/>
    <w:rsid w:val="00A16E5E"/>
    <w:rsid w:val="00A16EE7"/>
    <w:rsid w:val="00A172BE"/>
    <w:rsid w:val="00A17BD0"/>
    <w:rsid w:val="00A17E97"/>
    <w:rsid w:val="00A2017D"/>
    <w:rsid w:val="00A203AB"/>
    <w:rsid w:val="00A20D2E"/>
    <w:rsid w:val="00A20EC4"/>
    <w:rsid w:val="00A21B39"/>
    <w:rsid w:val="00A21F1C"/>
    <w:rsid w:val="00A22437"/>
    <w:rsid w:val="00A22AFB"/>
    <w:rsid w:val="00A23352"/>
    <w:rsid w:val="00A23E38"/>
    <w:rsid w:val="00A23FD9"/>
    <w:rsid w:val="00A24114"/>
    <w:rsid w:val="00A247F3"/>
    <w:rsid w:val="00A2507B"/>
    <w:rsid w:val="00A25FAF"/>
    <w:rsid w:val="00A27638"/>
    <w:rsid w:val="00A27B33"/>
    <w:rsid w:val="00A27D0C"/>
    <w:rsid w:val="00A27E72"/>
    <w:rsid w:val="00A30127"/>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201"/>
    <w:rsid w:val="00A50B0B"/>
    <w:rsid w:val="00A51183"/>
    <w:rsid w:val="00A52AF1"/>
    <w:rsid w:val="00A52B86"/>
    <w:rsid w:val="00A53446"/>
    <w:rsid w:val="00A549D6"/>
    <w:rsid w:val="00A55FE4"/>
    <w:rsid w:val="00A568DD"/>
    <w:rsid w:val="00A573C7"/>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7ED7"/>
    <w:rsid w:val="00A701C3"/>
    <w:rsid w:val="00A707E6"/>
    <w:rsid w:val="00A7107C"/>
    <w:rsid w:val="00A71A27"/>
    <w:rsid w:val="00A723F7"/>
    <w:rsid w:val="00A72A3A"/>
    <w:rsid w:val="00A72B12"/>
    <w:rsid w:val="00A72E2D"/>
    <w:rsid w:val="00A7330C"/>
    <w:rsid w:val="00A7340B"/>
    <w:rsid w:val="00A73E19"/>
    <w:rsid w:val="00A73FE3"/>
    <w:rsid w:val="00A75A51"/>
    <w:rsid w:val="00A765FA"/>
    <w:rsid w:val="00A76FB0"/>
    <w:rsid w:val="00A7704C"/>
    <w:rsid w:val="00A77C9D"/>
    <w:rsid w:val="00A77F99"/>
    <w:rsid w:val="00A80AAC"/>
    <w:rsid w:val="00A8106A"/>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42A"/>
    <w:rsid w:val="00A905BA"/>
    <w:rsid w:val="00A91287"/>
    <w:rsid w:val="00A91978"/>
    <w:rsid w:val="00A91A8B"/>
    <w:rsid w:val="00A91EF0"/>
    <w:rsid w:val="00A928A6"/>
    <w:rsid w:val="00A938E0"/>
    <w:rsid w:val="00A93B06"/>
    <w:rsid w:val="00A93DF2"/>
    <w:rsid w:val="00A9423A"/>
    <w:rsid w:val="00A9432E"/>
    <w:rsid w:val="00A9457E"/>
    <w:rsid w:val="00A94738"/>
    <w:rsid w:val="00A947E2"/>
    <w:rsid w:val="00A94C02"/>
    <w:rsid w:val="00A94D3D"/>
    <w:rsid w:val="00A94FDF"/>
    <w:rsid w:val="00A96824"/>
    <w:rsid w:val="00A96953"/>
    <w:rsid w:val="00A97931"/>
    <w:rsid w:val="00A97C29"/>
    <w:rsid w:val="00A97EC7"/>
    <w:rsid w:val="00AA02E4"/>
    <w:rsid w:val="00AA0B21"/>
    <w:rsid w:val="00AA0F4D"/>
    <w:rsid w:val="00AA21A4"/>
    <w:rsid w:val="00AA2CC4"/>
    <w:rsid w:val="00AA308C"/>
    <w:rsid w:val="00AA3975"/>
    <w:rsid w:val="00AA483D"/>
    <w:rsid w:val="00AA56FC"/>
    <w:rsid w:val="00AA5AD3"/>
    <w:rsid w:val="00AA5EC0"/>
    <w:rsid w:val="00AA6837"/>
    <w:rsid w:val="00AA69BE"/>
    <w:rsid w:val="00AA6B16"/>
    <w:rsid w:val="00AA79F7"/>
    <w:rsid w:val="00AB0098"/>
    <w:rsid w:val="00AB053B"/>
    <w:rsid w:val="00AB0C57"/>
    <w:rsid w:val="00AB1667"/>
    <w:rsid w:val="00AB223B"/>
    <w:rsid w:val="00AB48DD"/>
    <w:rsid w:val="00AB60A6"/>
    <w:rsid w:val="00AB64F8"/>
    <w:rsid w:val="00AB6630"/>
    <w:rsid w:val="00AB66E8"/>
    <w:rsid w:val="00AB71EC"/>
    <w:rsid w:val="00AB77A7"/>
    <w:rsid w:val="00AC1338"/>
    <w:rsid w:val="00AC1EF4"/>
    <w:rsid w:val="00AC20F1"/>
    <w:rsid w:val="00AC28B1"/>
    <w:rsid w:val="00AC2980"/>
    <w:rsid w:val="00AC3BA6"/>
    <w:rsid w:val="00AC3CF3"/>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0EFF"/>
    <w:rsid w:val="00AF187E"/>
    <w:rsid w:val="00AF2087"/>
    <w:rsid w:val="00AF4138"/>
    <w:rsid w:val="00AF6338"/>
    <w:rsid w:val="00AF65FF"/>
    <w:rsid w:val="00AF6659"/>
    <w:rsid w:val="00AF67A7"/>
    <w:rsid w:val="00AF757C"/>
    <w:rsid w:val="00AF793E"/>
    <w:rsid w:val="00B00A28"/>
    <w:rsid w:val="00B00B2E"/>
    <w:rsid w:val="00B00BE0"/>
    <w:rsid w:val="00B01933"/>
    <w:rsid w:val="00B01B96"/>
    <w:rsid w:val="00B01F34"/>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24DF"/>
    <w:rsid w:val="00B12C95"/>
    <w:rsid w:val="00B1333B"/>
    <w:rsid w:val="00B13598"/>
    <w:rsid w:val="00B148F7"/>
    <w:rsid w:val="00B17611"/>
    <w:rsid w:val="00B17BDD"/>
    <w:rsid w:val="00B17EE6"/>
    <w:rsid w:val="00B2013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4B0"/>
    <w:rsid w:val="00B32E8E"/>
    <w:rsid w:val="00B33996"/>
    <w:rsid w:val="00B344B8"/>
    <w:rsid w:val="00B350FC"/>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F4"/>
    <w:rsid w:val="00B4717C"/>
    <w:rsid w:val="00B4740C"/>
    <w:rsid w:val="00B47BC3"/>
    <w:rsid w:val="00B47D1B"/>
    <w:rsid w:val="00B504F8"/>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2133"/>
    <w:rsid w:val="00B627EE"/>
    <w:rsid w:val="00B62813"/>
    <w:rsid w:val="00B631D1"/>
    <w:rsid w:val="00B63A5E"/>
    <w:rsid w:val="00B63C33"/>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E10"/>
    <w:rsid w:val="00B75220"/>
    <w:rsid w:val="00B758F4"/>
    <w:rsid w:val="00B75CB7"/>
    <w:rsid w:val="00B76198"/>
    <w:rsid w:val="00B7645F"/>
    <w:rsid w:val="00B76D83"/>
    <w:rsid w:val="00B76DEE"/>
    <w:rsid w:val="00B76E16"/>
    <w:rsid w:val="00B76E27"/>
    <w:rsid w:val="00B779E3"/>
    <w:rsid w:val="00B77C23"/>
    <w:rsid w:val="00B77D06"/>
    <w:rsid w:val="00B803E2"/>
    <w:rsid w:val="00B80DB3"/>
    <w:rsid w:val="00B8101E"/>
    <w:rsid w:val="00B8103D"/>
    <w:rsid w:val="00B81A72"/>
    <w:rsid w:val="00B82CAC"/>
    <w:rsid w:val="00B83124"/>
    <w:rsid w:val="00B8325B"/>
    <w:rsid w:val="00B84D9B"/>
    <w:rsid w:val="00B85CA9"/>
    <w:rsid w:val="00B86E23"/>
    <w:rsid w:val="00B876EB"/>
    <w:rsid w:val="00B87CC0"/>
    <w:rsid w:val="00B91062"/>
    <w:rsid w:val="00B91340"/>
    <w:rsid w:val="00B922BB"/>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49EA"/>
    <w:rsid w:val="00BA49F6"/>
    <w:rsid w:val="00BA49FF"/>
    <w:rsid w:val="00BA580E"/>
    <w:rsid w:val="00BA65F5"/>
    <w:rsid w:val="00BA6B4A"/>
    <w:rsid w:val="00BA7269"/>
    <w:rsid w:val="00BA7277"/>
    <w:rsid w:val="00BA763C"/>
    <w:rsid w:val="00BA79A8"/>
    <w:rsid w:val="00BA7CE6"/>
    <w:rsid w:val="00BA7EBB"/>
    <w:rsid w:val="00BB08BB"/>
    <w:rsid w:val="00BB0908"/>
    <w:rsid w:val="00BB1F35"/>
    <w:rsid w:val="00BB2576"/>
    <w:rsid w:val="00BB2A1A"/>
    <w:rsid w:val="00BB2C6F"/>
    <w:rsid w:val="00BB3BDA"/>
    <w:rsid w:val="00BB45F5"/>
    <w:rsid w:val="00BB6571"/>
    <w:rsid w:val="00BB69CB"/>
    <w:rsid w:val="00BB6E17"/>
    <w:rsid w:val="00BB72EA"/>
    <w:rsid w:val="00BB7635"/>
    <w:rsid w:val="00BB7936"/>
    <w:rsid w:val="00BC01B9"/>
    <w:rsid w:val="00BC068E"/>
    <w:rsid w:val="00BC0BD3"/>
    <w:rsid w:val="00BC0BEF"/>
    <w:rsid w:val="00BC0C31"/>
    <w:rsid w:val="00BC1340"/>
    <w:rsid w:val="00BC139A"/>
    <w:rsid w:val="00BC1F7F"/>
    <w:rsid w:val="00BC2A9C"/>
    <w:rsid w:val="00BC33D0"/>
    <w:rsid w:val="00BC35B6"/>
    <w:rsid w:val="00BC37C3"/>
    <w:rsid w:val="00BC45D7"/>
    <w:rsid w:val="00BC47D5"/>
    <w:rsid w:val="00BC5096"/>
    <w:rsid w:val="00BC5957"/>
    <w:rsid w:val="00BC5D72"/>
    <w:rsid w:val="00BC5FA8"/>
    <w:rsid w:val="00BC626C"/>
    <w:rsid w:val="00BC6487"/>
    <w:rsid w:val="00BC681F"/>
    <w:rsid w:val="00BC6D16"/>
    <w:rsid w:val="00BC71A5"/>
    <w:rsid w:val="00BC7AF7"/>
    <w:rsid w:val="00BC7EA5"/>
    <w:rsid w:val="00BD03EC"/>
    <w:rsid w:val="00BD1863"/>
    <w:rsid w:val="00BD187F"/>
    <w:rsid w:val="00BD269A"/>
    <w:rsid w:val="00BD3C4D"/>
    <w:rsid w:val="00BD3F33"/>
    <w:rsid w:val="00BD4003"/>
    <w:rsid w:val="00BD41A0"/>
    <w:rsid w:val="00BD47DE"/>
    <w:rsid w:val="00BD4EF0"/>
    <w:rsid w:val="00BD502E"/>
    <w:rsid w:val="00BD50E5"/>
    <w:rsid w:val="00BD6992"/>
    <w:rsid w:val="00BD6E08"/>
    <w:rsid w:val="00BD713E"/>
    <w:rsid w:val="00BD73C0"/>
    <w:rsid w:val="00BD7835"/>
    <w:rsid w:val="00BD79C3"/>
    <w:rsid w:val="00BD7D7A"/>
    <w:rsid w:val="00BE0A77"/>
    <w:rsid w:val="00BE0F64"/>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15F8"/>
    <w:rsid w:val="00BF1610"/>
    <w:rsid w:val="00BF2246"/>
    <w:rsid w:val="00BF24DC"/>
    <w:rsid w:val="00BF26FB"/>
    <w:rsid w:val="00BF3499"/>
    <w:rsid w:val="00BF38EF"/>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526"/>
    <w:rsid w:val="00C02802"/>
    <w:rsid w:val="00C02CBB"/>
    <w:rsid w:val="00C0319E"/>
    <w:rsid w:val="00C032BC"/>
    <w:rsid w:val="00C0385B"/>
    <w:rsid w:val="00C046EB"/>
    <w:rsid w:val="00C04B1E"/>
    <w:rsid w:val="00C05647"/>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202AE"/>
    <w:rsid w:val="00C2062B"/>
    <w:rsid w:val="00C206B8"/>
    <w:rsid w:val="00C20F60"/>
    <w:rsid w:val="00C212B1"/>
    <w:rsid w:val="00C215C5"/>
    <w:rsid w:val="00C21E41"/>
    <w:rsid w:val="00C21F5D"/>
    <w:rsid w:val="00C21FC8"/>
    <w:rsid w:val="00C225E9"/>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0C56"/>
    <w:rsid w:val="00C314A0"/>
    <w:rsid w:val="00C3165D"/>
    <w:rsid w:val="00C32E9F"/>
    <w:rsid w:val="00C33A1E"/>
    <w:rsid w:val="00C3410E"/>
    <w:rsid w:val="00C347FF"/>
    <w:rsid w:val="00C3494D"/>
    <w:rsid w:val="00C349F2"/>
    <w:rsid w:val="00C351CD"/>
    <w:rsid w:val="00C35601"/>
    <w:rsid w:val="00C3569B"/>
    <w:rsid w:val="00C357BE"/>
    <w:rsid w:val="00C35C62"/>
    <w:rsid w:val="00C36031"/>
    <w:rsid w:val="00C36553"/>
    <w:rsid w:val="00C36DBB"/>
    <w:rsid w:val="00C37C7A"/>
    <w:rsid w:val="00C40D58"/>
    <w:rsid w:val="00C40D7E"/>
    <w:rsid w:val="00C4158D"/>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32B0"/>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C78"/>
    <w:rsid w:val="00C64C21"/>
    <w:rsid w:val="00C659CB"/>
    <w:rsid w:val="00C66314"/>
    <w:rsid w:val="00C66A46"/>
    <w:rsid w:val="00C66B25"/>
    <w:rsid w:val="00C66C0B"/>
    <w:rsid w:val="00C66C6D"/>
    <w:rsid w:val="00C66F51"/>
    <w:rsid w:val="00C6790C"/>
    <w:rsid w:val="00C67E13"/>
    <w:rsid w:val="00C701A0"/>
    <w:rsid w:val="00C707BD"/>
    <w:rsid w:val="00C70991"/>
    <w:rsid w:val="00C70D10"/>
    <w:rsid w:val="00C71243"/>
    <w:rsid w:val="00C71783"/>
    <w:rsid w:val="00C718F1"/>
    <w:rsid w:val="00C72444"/>
    <w:rsid w:val="00C7376E"/>
    <w:rsid w:val="00C7400B"/>
    <w:rsid w:val="00C744BD"/>
    <w:rsid w:val="00C75BE1"/>
    <w:rsid w:val="00C76752"/>
    <w:rsid w:val="00C76D91"/>
    <w:rsid w:val="00C76DF3"/>
    <w:rsid w:val="00C775BD"/>
    <w:rsid w:val="00C81C5D"/>
    <w:rsid w:val="00C81E30"/>
    <w:rsid w:val="00C81F11"/>
    <w:rsid w:val="00C83DC9"/>
    <w:rsid w:val="00C84D76"/>
    <w:rsid w:val="00C85D75"/>
    <w:rsid w:val="00C86427"/>
    <w:rsid w:val="00C8675E"/>
    <w:rsid w:val="00C86919"/>
    <w:rsid w:val="00C86BDF"/>
    <w:rsid w:val="00C87629"/>
    <w:rsid w:val="00C900FA"/>
    <w:rsid w:val="00C901C7"/>
    <w:rsid w:val="00C91080"/>
    <w:rsid w:val="00C913B8"/>
    <w:rsid w:val="00C91F92"/>
    <w:rsid w:val="00C92DC7"/>
    <w:rsid w:val="00C9307D"/>
    <w:rsid w:val="00C93EA7"/>
    <w:rsid w:val="00C9410A"/>
    <w:rsid w:val="00C9437B"/>
    <w:rsid w:val="00C9518F"/>
    <w:rsid w:val="00C952C9"/>
    <w:rsid w:val="00C961F0"/>
    <w:rsid w:val="00C9656B"/>
    <w:rsid w:val="00C966D4"/>
    <w:rsid w:val="00C96A29"/>
    <w:rsid w:val="00C9711E"/>
    <w:rsid w:val="00C972D7"/>
    <w:rsid w:val="00C97471"/>
    <w:rsid w:val="00C97E5F"/>
    <w:rsid w:val="00CA0BB3"/>
    <w:rsid w:val="00CA10AE"/>
    <w:rsid w:val="00CA10C7"/>
    <w:rsid w:val="00CA19CD"/>
    <w:rsid w:val="00CA1D36"/>
    <w:rsid w:val="00CA2047"/>
    <w:rsid w:val="00CA26A1"/>
    <w:rsid w:val="00CA305C"/>
    <w:rsid w:val="00CA31F7"/>
    <w:rsid w:val="00CA332F"/>
    <w:rsid w:val="00CA3574"/>
    <w:rsid w:val="00CA41F2"/>
    <w:rsid w:val="00CA461C"/>
    <w:rsid w:val="00CA469B"/>
    <w:rsid w:val="00CA4A89"/>
    <w:rsid w:val="00CA509E"/>
    <w:rsid w:val="00CA50D4"/>
    <w:rsid w:val="00CA55D9"/>
    <w:rsid w:val="00CA5B94"/>
    <w:rsid w:val="00CA5CE3"/>
    <w:rsid w:val="00CA66E5"/>
    <w:rsid w:val="00CA6B41"/>
    <w:rsid w:val="00CA71D7"/>
    <w:rsid w:val="00CA74F3"/>
    <w:rsid w:val="00CA7BE1"/>
    <w:rsid w:val="00CB138C"/>
    <w:rsid w:val="00CB1C65"/>
    <w:rsid w:val="00CB232D"/>
    <w:rsid w:val="00CB2737"/>
    <w:rsid w:val="00CB28B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23BA"/>
    <w:rsid w:val="00CD240F"/>
    <w:rsid w:val="00CD2F67"/>
    <w:rsid w:val="00CD3A1B"/>
    <w:rsid w:val="00CD3CDB"/>
    <w:rsid w:val="00CD3F90"/>
    <w:rsid w:val="00CD5187"/>
    <w:rsid w:val="00CD538A"/>
    <w:rsid w:val="00CD601A"/>
    <w:rsid w:val="00CD6151"/>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729"/>
    <w:rsid w:val="00D03CDC"/>
    <w:rsid w:val="00D03DA5"/>
    <w:rsid w:val="00D0445F"/>
    <w:rsid w:val="00D04844"/>
    <w:rsid w:val="00D04B90"/>
    <w:rsid w:val="00D04EB7"/>
    <w:rsid w:val="00D05387"/>
    <w:rsid w:val="00D05F6D"/>
    <w:rsid w:val="00D06080"/>
    <w:rsid w:val="00D066A8"/>
    <w:rsid w:val="00D06830"/>
    <w:rsid w:val="00D07284"/>
    <w:rsid w:val="00D0728A"/>
    <w:rsid w:val="00D074CF"/>
    <w:rsid w:val="00D075DB"/>
    <w:rsid w:val="00D07EF0"/>
    <w:rsid w:val="00D1024F"/>
    <w:rsid w:val="00D103AF"/>
    <w:rsid w:val="00D1097B"/>
    <w:rsid w:val="00D11F4A"/>
    <w:rsid w:val="00D12B19"/>
    <w:rsid w:val="00D13E56"/>
    <w:rsid w:val="00D13FA0"/>
    <w:rsid w:val="00D13FD9"/>
    <w:rsid w:val="00D14649"/>
    <w:rsid w:val="00D14E32"/>
    <w:rsid w:val="00D14E6F"/>
    <w:rsid w:val="00D1557B"/>
    <w:rsid w:val="00D15B6C"/>
    <w:rsid w:val="00D15B9F"/>
    <w:rsid w:val="00D1684A"/>
    <w:rsid w:val="00D170C1"/>
    <w:rsid w:val="00D1755F"/>
    <w:rsid w:val="00D17D13"/>
    <w:rsid w:val="00D20FC9"/>
    <w:rsid w:val="00D21422"/>
    <w:rsid w:val="00D21786"/>
    <w:rsid w:val="00D21C70"/>
    <w:rsid w:val="00D21C78"/>
    <w:rsid w:val="00D21E5E"/>
    <w:rsid w:val="00D230CD"/>
    <w:rsid w:val="00D23A23"/>
    <w:rsid w:val="00D244FB"/>
    <w:rsid w:val="00D24FD9"/>
    <w:rsid w:val="00D253AA"/>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38A5"/>
    <w:rsid w:val="00D33C4C"/>
    <w:rsid w:val="00D33CE2"/>
    <w:rsid w:val="00D3417F"/>
    <w:rsid w:val="00D341DE"/>
    <w:rsid w:val="00D3434F"/>
    <w:rsid w:val="00D34753"/>
    <w:rsid w:val="00D35241"/>
    <w:rsid w:val="00D35699"/>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C77"/>
    <w:rsid w:val="00D45E08"/>
    <w:rsid w:val="00D4642C"/>
    <w:rsid w:val="00D46BBE"/>
    <w:rsid w:val="00D46DC5"/>
    <w:rsid w:val="00D46E2F"/>
    <w:rsid w:val="00D47E80"/>
    <w:rsid w:val="00D47F97"/>
    <w:rsid w:val="00D50DE8"/>
    <w:rsid w:val="00D50DF9"/>
    <w:rsid w:val="00D510DA"/>
    <w:rsid w:val="00D51790"/>
    <w:rsid w:val="00D51A52"/>
    <w:rsid w:val="00D51F02"/>
    <w:rsid w:val="00D51F23"/>
    <w:rsid w:val="00D5202B"/>
    <w:rsid w:val="00D52227"/>
    <w:rsid w:val="00D522CD"/>
    <w:rsid w:val="00D52A95"/>
    <w:rsid w:val="00D53585"/>
    <w:rsid w:val="00D5365D"/>
    <w:rsid w:val="00D5425E"/>
    <w:rsid w:val="00D5434B"/>
    <w:rsid w:val="00D5489D"/>
    <w:rsid w:val="00D5519A"/>
    <w:rsid w:val="00D5626C"/>
    <w:rsid w:val="00D567F6"/>
    <w:rsid w:val="00D56CFD"/>
    <w:rsid w:val="00D5736D"/>
    <w:rsid w:val="00D604AE"/>
    <w:rsid w:val="00D608A0"/>
    <w:rsid w:val="00D6097D"/>
    <w:rsid w:val="00D609CB"/>
    <w:rsid w:val="00D612E1"/>
    <w:rsid w:val="00D618BB"/>
    <w:rsid w:val="00D61D13"/>
    <w:rsid w:val="00D62C1C"/>
    <w:rsid w:val="00D6337A"/>
    <w:rsid w:val="00D63B7D"/>
    <w:rsid w:val="00D63DBE"/>
    <w:rsid w:val="00D641D8"/>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808"/>
    <w:rsid w:val="00D909A5"/>
    <w:rsid w:val="00D91814"/>
    <w:rsid w:val="00D91B17"/>
    <w:rsid w:val="00D9345B"/>
    <w:rsid w:val="00D938C7"/>
    <w:rsid w:val="00D93E58"/>
    <w:rsid w:val="00D93F83"/>
    <w:rsid w:val="00D9543D"/>
    <w:rsid w:val="00D963AD"/>
    <w:rsid w:val="00D979D3"/>
    <w:rsid w:val="00DA018C"/>
    <w:rsid w:val="00DA0A06"/>
    <w:rsid w:val="00DA2143"/>
    <w:rsid w:val="00DA242A"/>
    <w:rsid w:val="00DA2953"/>
    <w:rsid w:val="00DA32A8"/>
    <w:rsid w:val="00DA39AB"/>
    <w:rsid w:val="00DA3AB2"/>
    <w:rsid w:val="00DA42EE"/>
    <w:rsid w:val="00DA4C8F"/>
    <w:rsid w:val="00DA52F9"/>
    <w:rsid w:val="00DA5C94"/>
    <w:rsid w:val="00DA5EB4"/>
    <w:rsid w:val="00DA6241"/>
    <w:rsid w:val="00DA66F6"/>
    <w:rsid w:val="00DB0AD4"/>
    <w:rsid w:val="00DB0BA2"/>
    <w:rsid w:val="00DB0FA5"/>
    <w:rsid w:val="00DB161C"/>
    <w:rsid w:val="00DB1B7E"/>
    <w:rsid w:val="00DB2657"/>
    <w:rsid w:val="00DB2902"/>
    <w:rsid w:val="00DB2A2C"/>
    <w:rsid w:val="00DB311D"/>
    <w:rsid w:val="00DB3975"/>
    <w:rsid w:val="00DB3C8D"/>
    <w:rsid w:val="00DB3DBF"/>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7E5"/>
    <w:rsid w:val="00DC66F8"/>
    <w:rsid w:val="00DC6D50"/>
    <w:rsid w:val="00DC6F8F"/>
    <w:rsid w:val="00DC7ACC"/>
    <w:rsid w:val="00DC7CDF"/>
    <w:rsid w:val="00DC7D20"/>
    <w:rsid w:val="00DD02FA"/>
    <w:rsid w:val="00DD0AFE"/>
    <w:rsid w:val="00DD1A45"/>
    <w:rsid w:val="00DD1E74"/>
    <w:rsid w:val="00DD1F37"/>
    <w:rsid w:val="00DD22FB"/>
    <w:rsid w:val="00DD29AD"/>
    <w:rsid w:val="00DD2A8F"/>
    <w:rsid w:val="00DD32FA"/>
    <w:rsid w:val="00DD3EFA"/>
    <w:rsid w:val="00DD4100"/>
    <w:rsid w:val="00DD44B8"/>
    <w:rsid w:val="00DD4A55"/>
    <w:rsid w:val="00DE064E"/>
    <w:rsid w:val="00DE1FEF"/>
    <w:rsid w:val="00DE237E"/>
    <w:rsid w:val="00DE24F0"/>
    <w:rsid w:val="00DE26D6"/>
    <w:rsid w:val="00DE2833"/>
    <w:rsid w:val="00DE2CC5"/>
    <w:rsid w:val="00DE2CFC"/>
    <w:rsid w:val="00DE36E2"/>
    <w:rsid w:val="00DE43E6"/>
    <w:rsid w:val="00DE44BF"/>
    <w:rsid w:val="00DE5125"/>
    <w:rsid w:val="00DE594C"/>
    <w:rsid w:val="00DE5BF4"/>
    <w:rsid w:val="00DE5D23"/>
    <w:rsid w:val="00DE5D84"/>
    <w:rsid w:val="00DE5F5E"/>
    <w:rsid w:val="00DE7535"/>
    <w:rsid w:val="00DF0F86"/>
    <w:rsid w:val="00DF1444"/>
    <w:rsid w:val="00DF1449"/>
    <w:rsid w:val="00DF229E"/>
    <w:rsid w:val="00DF28E4"/>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3FFE"/>
    <w:rsid w:val="00E1581E"/>
    <w:rsid w:val="00E15C18"/>
    <w:rsid w:val="00E15D39"/>
    <w:rsid w:val="00E15FC0"/>
    <w:rsid w:val="00E16E52"/>
    <w:rsid w:val="00E1741C"/>
    <w:rsid w:val="00E1785C"/>
    <w:rsid w:val="00E17B3E"/>
    <w:rsid w:val="00E20097"/>
    <w:rsid w:val="00E203C5"/>
    <w:rsid w:val="00E21902"/>
    <w:rsid w:val="00E21E81"/>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443"/>
    <w:rsid w:val="00E366FD"/>
    <w:rsid w:val="00E36712"/>
    <w:rsid w:val="00E374FB"/>
    <w:rsid w:val="00E3770D"/>
    <w:rsid w:val="00E3795E"/>
    <w:rsid w:val="00E37B30"/>
    <w:rsid w:val="00E40100"/>
    <w:rsid w:val="00E4075B"/>
    <w:rsid w:val="00E40A34"/>
    <w:rsid w:val="00E41311"/>
    <w:rsid w:val="00E418E6"/>
    <w:rsid w:val="00E41A4F"/>
    <w:rsid w:val="00E4293A"/>
    <w:rsid w:val="00E437A7"/>
    <w:rsid w:val="00E43F8B"/>
    <w:rsid w:val="00E44416"/>
    <w:rsid w:val="00E44A07"/>
    <w:rsid w:val="00E44D93"/>
    <w:rsid w:val="00E4511B"/>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2D29"/>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9B6"/>
    <w:rsid w:val="00E63FB4"/>
    <w:rsid w:val="00E649E3"/>
    <w:rsid w:val="00E652A8"/>
    <w:rsid w:val="00E6633D"/>
    <w:rsid w:val="00E66354"/>
    <w:rsid w:val="00E66482"/>
    <w:rsid w:val="00E66C23"/>
    <w:rsid w:val="00E67156"/>
    <w:rsid w:val="00E672E5"/>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7C"/>
    <w:rsid w:val="00E865C5"/>
    <w:rsid w:val="00E87870"/>
    <w:rsid w:val="00E87EC1"/>
    <w:rsid w:val="00E901DE"/>
    <w:rsid w:val="00E915FD"/>
    <w:rsid w:val="00E917B4"/>
    <w:rsid w:val="00E91D79"/>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BCF"/>
    <w:rsid w:val="00EA1166"/>
    <w:rsid w:val="00EA116D"/>
    <w:rsid w:val="00EA1447"/>
    <w:rsid w:val="00EA28FF"/>
    <w:rsid w:val="00EA3FA8"/>
    <w:rsid w:val="00EA4BEE"/>
    <w:rsid w:val="00EA53A5"/>
    <w:rsid w:val="00EA5412"/>
    <w:rsid w:val="00EA5C9C"/>
    <w:rsid w:val="00EA5CBA"/>
    <w:rsid w:val="00EA5FB1"/>
    <w:rsid w:val="00EA5FCC"/>
    <w:rsid w:val="00EA61DC"/>
    <w:rsid w:val="00EA700B"/>
    <w:rsid w:val="00EA7381"/>
    <w:rsid w:val="00EA7D29"/>
    <w:rsid w:val="00EB07BF"/>
    <w:rsid w:val="00EB1241"/>
    <w:rsid w:val="00EB1B5A"/>
    <w:rsid w:val="00EB216F"/>
    <w:rsid w:val="00EB3520"/>
    <w:rsid w:val="00EB3642"/>
    <w:rsid w:val="00EB3F9F"/>
    <w:rsid w:val="00EB401F"/>
    <w:rsid w:val="00EB4275"/>
    <w:rsid w:val="00EB42C1"/>
    <w:rsid w:val="00EB4400"/>
    <w:rsid w:val="00EB46C3"/>
    <w:rsid w:val="00EB518B"/>
    <w:rsid w:val="00EB5DFC"/>
    <w:rsid w:val="00EB6087"/>
    <w:rsid w:val="00EB6C51"/>
    <w:rsid w:val="00EB7DEB"/>
    <w:rsid w:val="00EC0EF3"/>
    <w:rsid w:val="00EC126F"/>
    <w:rsid w:val="00EC17F5"/>
    <w:rsid w:val="00EC1813"/>
    <w:rsid w:val="00EC1871"/>
    <w:rsid w:val="00EC1A5E"/>
    <w:rsid w:val="00EC1B71"/>
    <w:rsid w:val="00EC1E28"/>
    <w:rsid w:val="00EC2549"/>
    <w:rsid w:val="00EC2618"/>
    <w:rsid w:val="00EC38EC"/>
    <w:rsid w:val="00EC3D50"/>
    <w:rsid w:val="00EC3F08"/>
    <w:rsid w:val="00EC49FC"/>
    <w:rsid w:val="00EC4F2C"/>
    <w:rsid w:val="00EC5566"/>
    <w:rsid w:val="00EC57F3"/>
    <w:rsid w:val="00EC5CAE"/>
    <w:rsid w:val="00EC5EAE"/>
    <w:rsid w:val="00EC6254"/>
    <w:rsid w:val="00EC64EA"/>
    <w:rsid w:val="00EC6564"/>
    <w:rsid w:val="00EC6866"/>
    <w:rsid w:val="00EC7C56"/>
    <w:rsid w:val="00ED06AE"/>
    <w:rsid w:val="00ED080D"/>
    <w:rsid w:val="00ED14D9"/>
    <w:rsid w:val="00ED3399"/>
    <w:rsid w:val="00ED3A16"/>
    <w:rsid w:val="00ED3A2C"/>
    <w:rsid w:val="00ED4056"/>
    <w:rsid w:val="00ED43F8"/>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850"/>
    <w:rsid w:val="00EE1B79"/>
    <w:rsid w:val="00EE2244"/>
    <w:rsid w:val="00EE2557"/>
    <w:rsid w:val="00EE2C14"/>
    <w:rsid w:val="00EE2EFC"/>
    <w:rsid w:val="00EE3DA5"/>
    <w:rsid w:val="00EE40B5"/>
    <w:rsid w:val="00EE4264"/>
    <w:rsid w:val="00EE429C"/>
    <w:rsid w:val="00EE4D37"/>
    <w:rsid w:val="00EE6CC5"/>
    <w:rsid w:val="00EE6CFD"/>
    <w:rsid w:val="00EE6E3C"/>
    <w:rsid w:val="00EE791A"/>
    <w:rsid w:val="00EE7B09"/>
    <w:rsid w:val="00EF0466"/>
    <w:rsid w:val="00EF07FF"/>
    <w:rsid w:val="00EF0970"/>
    <w:rsid w:val="00EF171D"/>
    <w:rsid w:val="00EF1A8C"/>
    <w:rsid w:val="00EF2FC2"/>
    <w:rsid w:val="00EF33F4"/>
    <w:rsid w:val="00EF37C3"/>
    <w:rsid w:val="00EF3BE5"/>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7F5"/>
    <w:rsid w:val="00F01DBB"/>
    <w:rsid w:val="00F02061"/>
    <w:rsid w:val="00F0284F"/>
    <w:rsid w:val="00F03088"/>
    <w:rsid w:val="00F03150"/>
    <w:rsid w:val="00F03925"/>
    <w:rsid w:val="00F03BB9"/>
    <w:rsid w:val="00F047A8"/>
    <w:rsid w:val="00F06A37"/>
    <w:rsid w:val="00F06C94"/>
    <w:rsid w:val="00F07542"/>
    <w:rsid w:val="00F07B0C"/>
    <w:rsid w:val="00F10723"/>
    <w:rsid w:val="00F111B2"/>
    <w:rsid w:val="00F11336"/>
    <w:rsid w:val="00F11719"/>
    <w:rsid w:val="00F11814"/>
    <w:rsid w:val="00F1192B"/>
    <w:rsid w:val="00F11B17"/>
    <w:rsid w:val="00F131AB"/>
    <w:rsid w:val="00F13330"/>
    <w:rsid w:val="00F13463"/>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D4"/>
    <w:rsid w:val="00F24913"/>
    <w:rsid w:val="00F25E06"/>
    <w:rsid w:val="00F25FD1"/>
    <w:rsid w:val="00F2636E"/>
    <w:rsid w:val="00F26938"/>
    <w:rsid w:val="00F26BF1"/>
    <w:rsid w:val="00F271E1"/>
    <w:rsid w:val="00F27944"/>
    <w:rsid w:val="00F27966"/>
    <w:rsid w:val="00F27C5D"/>
    <w:rsid w:val="00F3004E"/>
    <w:rsid w:val="00F3041B"/>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37EFF"/>
    <w:rsid w:val="00F400C1"/>
    <w:rsid w:val="00F41EBE"/>
    <w:rsid w:val="00F41EC3"/>
    <w:rsid w:val="00F4260E"/>
    <w:rsid w:val="00F43025"/>
    <w:rsid w:val="00F44B53"/>
    <w:rsid w:val="00F4500B"/>
    <w:rsid w:val="00F4592A"/>
    <w:rsid w:val="00F45DF2"/>
    <w:rsid w:val="00F45E67"/>
    <w:rsid w:val="00F47B10"/>
    <w:rsid w:val="00F51B97"/>
    <w:rsid w:val="00F51DD9"/>
    <w:rsid w:val="00F5268E"/>
    <w:rsid w:val="00F52BD7"/>
    <w:rsid w:val="00F53A36"/>
    <w:rsid w:val="00F5471E"/>
    <w:rsid w:val="00F54955"/>
    <w:rsid w:val="00F55FAC"/>
    <w:rsid w:val="00F5696E"/>
    <w:rsid w:val="00F569D3"/>
    <w:rsid w:val="00F56E2C"/>
    <w:rsid w:val="00F575B8"/>
    <w:rsid w:val="00F578AB"/>
    <w:rsid w:val="00F579D4"/>
    <w:rsid w:val="00F57EB9"/>
    <w:rsid w:val="00F6000E"/>
    <w:rsid w:val="00F60196"/>
    <w:rsid w:val="00F601F4"/>
    <w:rsid w:val="00F6031E"/>
    <w:rsid w:val="00F60C5D"/>
    <w:rsid w:val="00F61616"/>
    <w:rsid w:val="00F617BB"/>
    <w:rsid w:val="00F61A85"/>
    <w:rsid w:val="00F61BE2"/>
    <w:rsid w:val="00F61E63"/>
    <w:rsid w:val="00F61F1C"/>
    <w:rsid w:val="00F6283D"/>
    <w:rsid w:val="00F636A4"/>
    <w:rsid w:val="00F638CE"/>
    <w:rsid w:val="00F64628"/>
    <w:rsid w:val="00F64BCA"/>
    <w:rsid w:val="00F6521D"/>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4975"/>
    <w:rsid w:val="00F849AE"/>
    <w:rsid w:val="00F849B4"/>
    <w:rsid w:val="00F84FD9"/>
    <w:rsid w:val="00F8533B"/>
    <w:rsid w:val="00F8618D"/>
    <w:rsid w:val="00F86874"/>
    <w:rsid w:val="00F868C9"/>
    <w:rsid w:val="00F86AAF"/>
    <w:rsid w:val="00F86BAA"/>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8B4"/>
    <w:rsid w:val="00FA2596"/>
    <w:rsid w:val="00FA2B17"/>
    <w:rsid w:val="00FA2E4E"/>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242"/>
    <w:rsid w:val="00FB33DB"/>
    <w:rsid w:val="00FB3990"/>
    <w:rsid w:val="00FB449A"/>
    <w:rsid w:val="00FB484E"/>
    <w:rsid w:val="00FB5C63"/>
    <w:rsid w:val="00FB5E33"/>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70C"/>
    <w:rsid w:val="00FC62B4"/>
    <w:rsid w:val="00FC70E4"/>
    <w:rsid w:val="00FC77E3"/>
    <w:rsid w:val="00FD01A8"/>
    <w:rsid w:val="00FD051B"/>
    <w:rsid w:val="00FD06BC"/>
    <w:rsid w:val="00FD0CBE"/>
    <w:rsid w:val="00FD0CD6"/>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74F"/>
    <w:rsid w:val="00FE6D61"/>
    <w:rsid w:val="00FE7003"/>
    <w:rsid w:val="00FF052C"/>
    <w:rsid w:val="00FF08DB"/>
    <w:rsid w:val="00FF23BB"/>
    <w:rsid w:val="00FF2556"/>
    <w:rsid w:val="00FF2CD7"/>
    <w:rsid w:val="00FF3E89"/>
    <w:rsid w:val="00FF4044"/>
    <w:rsid w:val="00FF4139"/>
    <w:rsid w:val="00FF455E"/>
    <w:rsid w:val="00FF4827"/>
    <w:rsid w:val="00FF4B22"/>
    <w:rsid w:val="00FF4D5E"/>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010B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48055813">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pt-br/azure/virtual-machines/capacity-reservation-overview?tabs=cli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572B590D-816A-4834-87F0-6490F925D13E}">
  <ds:schemaRefs>
    <ds:schemaRef ds:uri="http://schemas.microsoft.com/sharepoint/v3/contenttype/forms"/>
  </ds:schemaRefs>
</ds:datastoreItem>
</file>

<file path=customXml/itemProps2.xml><?xml version="1.0" encoding="utf-8"?>
<ds:datastoreItem xmlns:ds="http://schemas.openxmlformats.org/officeDocument/2006/customXml" ds:itemID="{74D9D129-637F-4CC9-9B9F-83E71028E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customXml/itemProps4.xml><?xml version="1.0" encoding="utf-8"?>
<ds:datastoreItem xmlns:ds="http://schemas.openxmlformats.org/officeDocument/2006/customXml" ds:itemID="{9D8926D0-F8D0-487B-95AD-E6C23CD3D14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59176</Words>
  <Characters>337308</Characters>
  <Application>Microsoft Office Word</Application>
  <DocSecurity>8</DocSecurity>
  <Lines>2810</Lines>
  <Paragraphs>791</Paragraphs>
  <ScaleCrop>false</ScaleCrop>
  <Company/>
  <LinksUpToDate>false</LinksUpToDate>
  <CharactersWithSpaces>395693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2024-01-08T23:51:00Z</dcterms:created>
  <dcterms:modified xsi:type="dcterms:W3CDTF">2024-03-25T23:44:00Z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